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151204067"/>
        <w:docPartObj>
          <w:docPartGallery w:val="Cover Pages"/>
          <w:docPartUnique/>
        </w:docPartObj>
      </w:sdtPr>
      <w:sdtEndPr>
        <w:rPr>
          <w:rFonts w:asciiTheme="majorHAnsi" w:hAnsiTheme="majorHAnsi"/>
          <w:b/>
          <w:bCs/>
        </w:rPr>
      </w:sdtEndPr>
      <w:sdtContent>
        <w:p w14:paraId="0D9C1DEA" w14:textId="253835A0" w:rsidR="00CE10BF" w:rsidRDefault="00CE10BF"/>
        <w:p w14:paraId="62BBD15B" w14:textId="77777777" w:rsidR="00CE10BF" w:rsidRDefault="00CE10BF" w:rsidP="00CE10BF">
          <w:pPr>
            <w:jc w:val="center"/>
            <w:rPr>
              <w:rFonts w:asciiTheme="majorHAnsi" w:hAnsiTheme="majorHAnsi"/>
              <w:b/>
              <w:bCs/>
              <w:noProof/>
            </w:rPr>
          </w:pPr>
        </w:p>
        <w:p w14:paraId="00B265F4" w14:textId="77777777" w:rsidR="00CE10BF" w:rsidRDefault="00CE10BF" w:rsidP="00CE10BF">
          <w:pPr>
            <w:jc w:val="center"/>
            <w:rPr>
              <w:rFonts w:asciiTheme="majorHAnsi" w:hAnsiTheme="majorHAnsi"/>
              <w:b/>
              <w:bCs/>
            </w:rPr>
          </w:pPr>
          <w:r>
            <w:rPr>
              <w:rFonts w:asciiTheme="majorHAnsi" w:hAnsiTheme="majorHAnsi"/>
              <w:b/>
              <w:bCs/>
              <w:noProof/>
            </w:rPr>
            <w:drawing>
              <wp:inline distT="0" distB="0" distL="0" distR="0" wp14:anchorId="355872A6" wp14:editId="5DD8A8DF">
                <wp:extent cx="4195770" cy="2138289"/>
                <wp:effectExtent l="0" t="0" r="0" b="0"/>
                <wp:docPr id="97732612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7326123" name="Picture 977326123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4544" cy="2178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8580A12" w14:textId="7CD92F2E" w:rsidR="00CE10BF" w:rsidRDefault="00CE10BF" w:rsidP="00CE10BF">
          <w:pPr>
            <w:jc w:val="center"/>
            <w:rPr>
              <w:rFonts w:asciiTheme="majorHAnsi" w:hAnsiTheme="majorHAnsi"/>
              <w:b/>
              <w:bCs/>
            </w:rPr>
          </w:pPr>
        </w:p>
        <w:p w14:paraId="215E6D29" w14:textId="5FF171AC" w:rsidR="00CE10BF" w:rsidRDefault="00CE10BF" w:rsidP="00CE10BF">
          <w:pPr>
            <w:jc w:val="center"/>
            <w:rPr>
              <w:rFonts w:asciiTheme="majorHAnsi" w:hAnsiTheme="majorHAnsi"/>
              <w:b/>
              <w:bCs/>
              <w:sz w:val="96"/>
              <w:szCs w:val="96"/>
            </w:rPr>
          </w:pPr>
          <w:r w:rsidRPr="00CE10BF">
            <w:rPr>
              <w:rFonts w:asciiTheme="majorHAnsi" w:hAnsiTheme="majorHAnsi"/>
              <w:b/>
              <w:bCs/>
              <w:sz w:val="96"/>
              <w:szCs w:val="96"/>
            </w:rPr>
            <w:t>2026</w:t>
          </w:r>
        </w:p>
        <w:p w14:paraId="5E16B374" w14:textId="2314C1CA" w:rsidR="00840759" w:rsidRPr="00840759" w:rsidRDefault="00840759" w:rsidP="00CE10BF">
          <w:pPr>
            <w:jc w:val="center"/>
            <w:rPr>
              <w:rFonts w:asciiTheme="majorHAnsi" w:hAnsiTheme="majorHAnsi"/>
              <w:b/>
              <w:bCs/>
              <w:sz w:val="28"/>
              <w:szCs w:val="28"/>
            </w:rPr>
          </w:pPr>
          <w:r w:rsidRPr="00840759">
            <w:rPr>
              <w:rFonts w:asciiTheme="majorHAnsi" w:hAnsiTheme="majorHAnsi"/>
              <w:b/>
              <w:bCs/>
              <w:sz w:val="28"/>
              <w:szCs w:val="28"/>
            </w:rPr>
            <w:t>Español</w:t>
          </w:r>
        </w:p>
        <w:p w14:paraId="356C0DCD" w14:textId="579EDAF1" w:rsidR="00132E41" w:rsidRPr="007E65CA" w:rsidRDefault="00CE10BF" w:rsidP="007E65CA">
          <w:pPr>
            <w:jc w:val="center"/>
            <w:rPr>
              <w:rFonts w:asciiTheme="majorHAnsi" w:hAnsiTheme="majorHAnsi"/>
              <w:b/>
              <w:b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393460D1" wp14:editId="2C85B09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5749485</wp:posOffset>
                    </wp:positionV>
                    <wp:extent cx="7034530" cy="3255264"/>
                    <wp:effectExtent l="0" t="0" r="26035" b="10160"/>
                    <wp:wrapNone/>
                    <wp:docPr id="1" name="Text Box 2" descr="Cover page content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34530" cy="3255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5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821"/>
                                  <w:gridCol w:w="10272"/>
                                </w:tblGrid>
                                <w:tr w:rsidR="00CE10BF" w:rsidRPr="0071415B" w14:paraId="7431BEC7" w14:textId="77777777" w:rsidTr="00CE10BF">
                                  <w:trPr>
                                    <w:trHeight w:val="2376"/>
                                  </w:trPr>
                                  <w:tc>
                                    <w:tcPr>
                                      <w:tcW w:w="370" w:type="pct"/>
                                      <w:shd w:val="clear" w:color="auto" w:fill="501549" w:themeFill="accent5" w:themeFillShade="80"/>
                                    </w:tcPr>
                                    <w:p w14:paraId="659E0929" w14:textId="77777777" w:rsidR="00CE10BF" w:rsidRDefault="00CE10BF"/>
                                  </w:tc>
                                  <w:sdt>
                                    <w:sdtP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 w:themeColor="text1"/>
                                        <w:sz w:val="40"/>
                                        <w:szCs w:val="40"/>
                                        <w:lang w:val="es-ES"/>
                                      </w:rPr>
                                      <w:alias w:val="Title"/>
                                      <w:tag w:val=""/>
                                      <w:id w:val="739824258"/>
                                      <w:placeholder>
                                        <w:docPart w:val="EB9888A9A5FF4781B470123A07442D33"/>
                                      </w:placeholder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4630" w:type="pct"/>
                                          <w:shd w:val="clear" w:color="auto" w:fill="E8E8E8" w:themeFill="background2"/>
                                        </w:tcPr>
                                        <w:p w14:paraId="7AD26320" w14:textId="4C3DA0C4" w:rsidR="00CE10BF" w:rsidRPr="00AC006B" w:rsidRDefault="00840759">
                                          <w:pPr>
                                            <w:pStyle w:val="NoSpacing"/>
                                            <w:spacing w:before="240" w:line="216" w:lineRule="auto"/>
                                            <w:ind w:left="360" w:right="360"/>
                                            <w:contextualSpacing/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48"/>
                                              <w:szCs w:val="48"/>
                                              <w:lang w:val="es-ES"/>
                                            </w:rPr>
                                          </w:pPr>
                                          <w:r w:rsidRPr="00AC006B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000000" w:themeColor="text1"/>
                                              <w:sz w:val="40"/>
                                              <w:szCs w:val="40"/>
                                              <w:lang w:val="es-ES"/>
                                            </w:rPr>
                                            <w:t>Estandares y Expectaciones de las Operaciones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  <w:tr w:rsidR="00CE10BF" w:rsidRPr="0071415B" w14:paraId="3C48088E" w14:textId="77777777" w:rsidTr="00CE10BF">
                                  <w:trPr>
                                    <w:trHeight w:hRule="exact" w:val="648"/>
                                  </w:trPr>
                                  <w:tc>
                                    <w:tcPr>
                                      <w:tcW w:w="370" w:type="pct"/>
                                      <w:shd w:val="clear" w:color="auto" w:fill="501549" w:themeFill="accent5" w:themeFillShade="80"/>
                                    </w:tcPr>
                                    <w:p w14:paraId="3370D7BF" w14:textId="77777777" w:rsidR="00CE10BF" w:rsidRPr="00AC006B" w:rsidRDefault="00CE10BF">
                                      <w:pPr>
                                        <w:rPr>
                                          <w:lang w:val="es-E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630" w:type="pct"/>
                                      <w:shd w:val="clear" w:color="auto" w:fill="E8E8E8" w:themeFill="background2"/>
                                      <w:vAlign w:val="bottom"/>
                                    </w:tcPr>
                                    <w:p w14:paraId="0B11932E" w14:textId="77777777" w:rsidR="00CE10BF" w:rsidRPr="00AC006B" w:rsidRDefault="00CE10BF">
                                      <w:pPr>
                                        <w:ind w:left="360" w:right="360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  <w:lang w:val="es-ES"/>
                                        </w:rPr>
                                      </w:pPr>
                                    </w:p>
                                  </w:tc>
                                </w:tr>
                                <w:tr w:rsidR="00CE10BF" w14:paraId="07FBFFB2" w14:textId="77777777" w:rsidTr="00CE10BF">
                                  <w:tc>
                                    <w:tcPr>
                                      <w:tcW w:w="370" w:type="pct"/>
                                      <w:shd w:val="clear" w:color="auto" w:fill="501549" w:themeFill="accent5" w:themeFillShade="80"/>
                                    </w:tcPr>
                                    <w:p w14:paraId="327CF5F2" w14:textId="77777777" w:rsidR="00CE10BF" w:rsidRPr="00AC006B" w:rsidRDefault="00CE10BF">
                                      <w:pPr>
                                        <w:rPr>
                                          <w:lang w:val="es-E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630" w:type="pct"/>
                                      <w:shd w:val="clear" w:color="auto" w:fill="404040" w:themeFill="text1" w:themeFillTint="BF"/>
                                      <w:vAlign w:val="bottom"/>
                                    </w:tcPr>
                                    <w:p w14:paraId="7EF40DE4" w14:textId="73D08626" w:rsidR="00CE10BF" w:rsidRDefault="00A7203C">
                                      <w:pPr>
                                        <w:pStyle w:val="NoSpacing"/>
                                        <w:spacing w:line="288" w:lineRule="auto"/>
                                        <w:ind w:left="360" w:right="360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alias w:val="Author"/>
                                          <w:tag w:val=""/>
                                          <w:id w:val="942812742"/>
                                          <w:placeholder>
                                            <w:docPart w:val="9ECC3DC82639467794D0378F722397FD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CE10BF"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Pristine Image INTL</w:t>
                                          </w:r>
                                        </w:sdtContent>
                                      </w:sdt>
                                    </w:p>
                                    <w:sdt>
                                      <w:sdtP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alias w:val="Course title"/>
                                        <w:tag w:val=""/>
                                        <w:id w:val="-15923909"/>
                                        <w:placeholder>
                                          <w:docPart w:val="BD77AFBFD8F9416D81DD33EE72BD2460"/>
                                        </w:placeholder>
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3C5E0E1" w14:textId="7F459F67" w:rsidR="00CE10BF" w:rsidRDefault="00CE10BF">
                                          <w:pPr>
                                            <w:pStyle w:val="NoSpacing"/>
                                            <w:spacing w:line="288" w:lineRule="auto"/>
                                            <w:ind w:left="360" w:right="360"/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IndyGo Bio-Hard Clean Up and Operational Expectations &amp; Standards Meeting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alias w:val="Date"/>
                                        <w:tag w:val=""/>
                                        <w:id w:val="748164578"/>
                                        <w:placeholder>
                                          <w:docPart w:val="86EE91C509144710BCE766731952DC6E"/>
                                        </w:placeholder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 w:fullDate="2026-03-27T00:00:00Z"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EndPr/>
                                      <w:sdtContent>
                                        <w:p w14:paraId="09511E17" w14:textId="5C9A194C" w:rsidR="00CE10BF" w:rsidRDefault="00CE10BF">
                                          <w:pPr>
                                            <w:pStyle w:val="NoSpacing"/>
                                            <w:spacing w:after="240" w:line="288" w:lineRule="auto"/>
                                            <w:ind w:left="360" w:right="360"/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3/27/26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</w:tbl>
                              <w:p w14:paraId="698D1100" w14:textId="77777777" w:rsidR="00CE10BF" w:rsidRDefault="00CE10B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90600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93460D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alt="Cover page content layout" style="position:absolute;left:0;text-align:left;margin-left:0;margin-top:452.7pt;width:553.9pt;height:256.3pt;z-index:-251657216;visibility:visible;mso-wrap-style:square;mso-width-percent:906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906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" filled="f" strokecolor="#77206d [2408]">
                    <v:textbox style="mso-fit-shape-to-text:t"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info"/>
                          </w:tblPr>
                          <w:tblGrid>
                            <w:gridCol w:w="821"/>
                            <w:gridCol w:w="10272"/>
                          </w:tblGrid>
                          <w:tr w:rsidR="00CE10BF" w:rsidRPr="0071415B" w14:paraId="7431BEC7" w14:textId="77777777" w:rsidTr="00CE10BF">
                            <w:trPr>
                              <w:trHeight w:val="2376"/>
                            </w:trPr>
                            <w:tc>
                              <w:tcPr>
                                <w:tcW w:w="370" w:type="pct"/>
                                <w:shd w:val="clear" w:color="auto" w:fill="501549" w:themeFill="accent5" w:themeFillShade="80"/>
                              </w:tcPr>
                              <w:p w14:paraId="659E0929" w14:textId="77777777" w:rsidR="00CE10BF" w:rsidRDefault="00CE10BF"/>
                            </w:tc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lang w:val="es-ES"/>
                                </w:rPr>
                                <w:alias w:val="Title"/>
                                <w:tag w:val=""/>
                                <w:id w:val="739824258"/>
                                <w:placeholder>
                                  <w:docPart w:val="EB9888A9A5FF4781B470123A07442D33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4630" w:type="pct"/>
                                    <w:shd w:val="clear" w:color="auto" w:fill="E8E8E8" w:themeFill="background2"/>
                                  </w:tcPr>
                                  <w:p w14:paraId="7AD26320" w14:textId="4C3DA0C4" w:rsidR="00CE10BF" w:rsidRPr="00AC006B" w:rsidRDefault="00840759">
                                    <w:pPr>
                                      <w:pStyle w:val="NoSpacing"/>
                                      <w:spacing w:before="240" w:line="216" w:lineRule="auto"/>
                                      <w:ind w:left="360" w:right="360"/>
                                      <w:contextualSpacing/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48"/>
                                        <w:szCs w:val="48"/>
                                        <w:lang w:val="es-ES"/>
                                      </w:rPr>
                                    </w:pPr>
                                    <w:r w:rsidRPr="00AC006B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 w:themeColor="text1"/>
                                        <w:sz w:val="40"/>
                                        <w:szCs w:val="40"/>
                                        <w:lang w:val="es-ES"/>
                                      </w:rPr>
                                      <w:t>Estandares y Expectaciones de las Operaciones</w:t>
                                    </w:r>
                                  </w:p>
                                </w:tc>
                              </w:sdtContent>
                            </w:sdt>
                          </w:tr>
                          <w:tr w:rsidR="00CE10BF" w:rsidRPr="0071415B" w14:paraId="3C48088E" w14:textId="77777777" w:rsidTr="00CE10BF">
                            <w:trPr>
                              <w:trHeight w:hRule="exact" w:val="648"/>
                            </w:trPr>
                            <w:tc>
                              <w:tcPr>
                                <w:tcW w:w="370" w:type="pct"/>
                                <w:shd w:val="clear" w:color="auto" w:fill="501549" w:themeFill="accent5" w:themeFillShade="80"/>
                              </w:tcPr>
                              <w:p w14:paraId="3370D7BF" w14:textId="77777777" w:rsidR="00CE10BF" w:rsidRPr="00AC006B" w:rsidRDefault="00CE10BF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30" w:type="pct"/>
                                <w:shd w:val="clear" w:color="auto" w:fill="E8E8E8" w:themeFill="background2"/>
                                <w:vAlign w:val="bottom"/>
                              </w:tcPr>
                              <w:p w14:paraId="0B11932E" w14:textId="77777777" w:rsidR="00CE10BF" w:rsidRPr="00AC006B" w:rsidRDefault="00CE10BF">
                                <w:pPr>
                                  <w:ind w:left="360" w:right="360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</w:p>
                            </w:tc>
                          </w:tr>
                          <w:tr w:rsidR="00CE10BF" w14:paraId="07FBFFB2" w14:textId="77777777" w:rsidTr="00CE10BF">
                            <w:tc>
                              <w:tcPr>
                                <w:tcW w:w="370" w:type="pct"/>
                                <w:shd w:val="clear" w:color="auto" w:fill="501549" w:themeFill="accent5" w:themeFillShade="80"/>
                              </w:tcPr>
                              <w:p w14:paraId="327CF5F2" w14:textId="77777777" w:rsidR="00CE10BF" w:rsidRPr="00AC006B" w:rsidRDefault="00CE10BF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30" w:type="pct"/>
                                <w:shd w:val="clear" w:color="auto" w:fill="404040" w:themeFill="text1" w:themeFillTint="BF"/>
                                <w:vAlign w:val="bottom"/>
                              </w:tcPr>
                              <w:p w14:paraId="7EF40DE4" w14:textId="73D08626" w:rsidR="00CE10BF" w:rsidRDefault="00A7203C">
                                <w:pPr>
                                  <w:pStyle w:val="NoSpacing"/>
                                  <w:spacing w:line="288" w:lineRule="auto"/>
                                  <w:ind w:left="360" w:right="360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Author"/>
                                    <w:tag w:val=""/>
                                    <w:id w:val="942812742"/>
                                    <w:placeholder>
                                      <w:docPart w:val="9ECC3DC82639467794D0378F722397FD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E10BF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Pristine Image INTL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alias w:val="Course title"/>
                                  <w:tag w:val=""/>
                                  <w:id w:val="-15923909"/>
                                  <w:placeholder>
                                    <w:docPart w:val="BD77AFBFD8F9416D81DD33EE72BD2460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3C5E0E1" w14:textId="7F459F67" w:rsidR="00CE10BF" w:rsidRDefault="00CE10BF">
                                    <w:pPr>
                                      <w:pStyle w:val="NoSpacing"/>
                                      <w:spacing w:line="288" w:lineRule="auto"/>
                                      <w:ind w:left="360" w:right="360"/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IndyGo Bio-Hard Clean Up and Operational Expectations &amp; Standards Meeting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748164578"/>
                                  <w:placeholder>
                                    <w:docPart w:val="86EE91C509144710BCE766731952DC6E"/>
                                  </w:placeholder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6-03-27T00:00:00Z">
                                    <w:dateFormat w:val="M/d/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9511E17" w14:textId="5C9A194C" w:rsidR="00CE10BF" w:rsidRDefault="00CE10BF">
                                    <w:pPr>
                                      <w:pStyle w:val="NoSpacing"/>
                                      <w:spacing w:after="240" w:line="288" w:lineRule="auto"/>
                                      <w:ind w:left="360" w:right="360"/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3/27/26</w:t>
                                    </w:r>
                                  </w:p>
                                </w:sdtContent>
                              </w:sdt>
                            </w:tc>
                          </w:tr>
                        </w:tbl>
                        <w:p w14:paraId="698D1100" w14:textId="77777777" w:rsidR="00CE10BF" w:rsidRDefault="00CE10BF"/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rFonts w:asciiTheme="majorHAnsi" w:hAnsiTheme="majorHAnsi"/>
              <w:b/>
              <w:bCs/>
            </w:rPr>
            <w:br w:type="page"/>
          </w:r>
        </w:p>
      </w:sdtContent>
    </w:sdt>
    <w:p w14:paraId="76AF6C6F" w14:textId="77777777" w:rsidR="003D0535" w:rsidRPr="00AC006B" w:rsidRDefault="003D0535" w:rsidP="003D053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/>
          <w14:ligatures w14:val="none"/>
        </w:rPr>
        <w:lastRenderedPageBreak/>
        <w:t>AGENDA DE LA REUNIÓN</w:t>
      </w:r>
    </w:p>
    <w:p w14:paraId="42DFD828" w14:textId="1518C404" w:rsidR="003D0535" w:rsidRPr="00AC006B" w:rsidRDefault="003D0535" w:rsidP="003D05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lang w:val="es-ES"/>
          <w14:ligatures w14:val="none"/>
        </w:rPr>
        <w:t>IndyGo: Limpieza de Riesgos Biológicos y Estándares</w:t>
      </w:r>
      <w:r w:rsidR="0071415B">
        <w:rPr>
          <w:rFonts w:ascii="Times New Roman" w:eastAsia="Times New Roman" w:hAnsi="Times New Roman" w:cs="Times New Roman"/>
          <w:b/>
          <w:bCs/>
          <w:kern w:val="0"/>
          <w:lang w:val="es-ES"/>
          <w14:ligatures w14:val="none"/>
        </w:rPr>
        <w:t xml:space="preserve">-Expectaciones de las </w:t>
      </w:r>
      <w:r w:rsidR="0071415B" w:rsidRPr="00AC006B">
        <w:rPr>
          <w:rFonts w:ascii="Times New Roman" w:eastAsia="Times New Roman" w:hAnsi="Times New Roman" w:cs="Times New Roman"/>
          <w:b/>
          <w:bCs/>
          <w:kern w:val="0"/>
          <w:lang w:val="es-ES"/>
          <w14:ligatures w14:val="none"/>
        </w:rPr>
        <w:t>Operaciones</w:t>
      </w:r>
      <w:r w:rsidR="0071415B">
        <w:rPr>
          <w:rFonts w:ascii="Times New Roman" w:eastAsia="Times New Roman" w:hAnsi="Times New Roman" w:cs="Times New Roman"/>
          <w:b/>
          <w:bCs/>
          <w:kern w:val="0"/>
          <w:lang w:val="es-ES"/>
          <w14:ligatures w14:val="none"/>
        </w:rPr>
        <w:t>.</w:t>
      </w:r>
    </w:p>
    <w:p w14:paraId="20745DDC" w14:textId="15EB0D7E" w:rsidR="003D0535" w:rsidRPr="0071415B" w:rsidRDefault="003D0535" w:rsidP="003D05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71415B">
        <w:rPr>
          <w:rFonts w:ascii="Times New Roman" w:eastAsia="Times New Roman" w:hAnsi="Times New Roman" w:cs="Times New Roman"/>
          <w:b/>
          <w:bCs/>
          <w:kern w:val="0"/>
          <w:lang w:val="es-ES"/>
          <w14:ligatures w14:val="none"/>
        </w:rPr>
        <w:t>Fecha:</w:t>
      </w:r>
      <w:r w:rsidRPr="0071415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 xml:space="preserve"> March 27</w:t>
      </w:r>
      <w:r w:rsidRPr="0071415B">
        <w:rPr>
          <w:rFonts w:ascii="Times New Roman" w:eastAsia="Times New Roman" w:hAnsi="Times New Roman" w:cs="Times New Roman"/>
          <w:kern w:val="0"/>
          <w:vertAlign w:val="superscript"/>
          <w:lang w:val="es-ES"/>
          <w14:ligatures w14:val="none"/>
        </w:rPr>
        <w:t>th</w:t>
      </w:r>
      <w:r w:rsidRPr="0071415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, 2027</w:t>
      </w:r>
    </w:p>
    <w:p w14:paraId="2B4186E8" w14:textId="77777777" w:rsidR="003D0535" w:rsidRPr="0071415B" w:rsidRDefault="003D0535" w:rsidP="003D05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71415B">
        <w:rPr>
          <w:rFonts w:ascii="Times New Roman" w:eastAsia="Times New Roman" w:hAnsi="Times New Roman" w:cs="Times New Roman"/>
          <w:b/>
          <w:bCs/>
          <w:kern w:val="0"/>
          <w:lang w:val="es-ES"/>
          <w14:ligatures w14:val="none"/>
        </w:rPr>
        <w:t>Facilitador:</w:t>
      </w:r>
      <w:r w:rsidRPr="0071415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 xml:space="preserve"> Gerencia de Pristine Image / IndyGo</w:t>
      </w:r>
    </w:p>
    <w:p w14:paraId="0BE13EC9" w14:textId="6181176E" w:rsidR="003D0535" w:rsidRPr="00AC006B" w:rsidRDefault="003D0535" w:rsidP="003D05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lang w:val="es-ES"/>
          <w14:ligatures w14:val="none"/>
        </w:rPr>
        <w:t>Participantes:</w:t>
      </w: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 xml:space="preserve"> Todo el personal (GLs)</w:t>
      </w:r>
    </w:p>
    <w:p w14:paraId="5B3269F4" w14:textId="77777777" w:rsidR="003D0535" w:rsidRPr="003D0535" w:rsidRDefault="00A7203C" w:rsidP="003D053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4A8BF7D4">
          <v:rect id="_x0000_i1025" style="width:0;height:1.5pt" o:hralign="center" o:hrstd="t" o:hr="t" fillcolor="#a0a0a0" stroked="f"/>
        </w:pict>
      </w:r>
    </w:p>
    <w:p w14:paraId="381793AD" w14:textId="77777777" w:rsidR="003D0535" w:rsidRPr="00AC006B" w:rsidRDefault="003D0535" w:rsidP="003D05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1. Introducción y Propósito de la Reunión</w:t>
      </w:r>
    </w:p>
    <w:p w14:paraId="7B892C1C" w14:textId="77777777" w:rsidR="003D0535" w:rsidRPr="00AC006B" w:rsidRDefault="003D0535" w:rsidP="003D053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>Objetivo: Estandarizar los procedimientos de limpieza y mejorar la seguridad y comunicación del equipo.</w:t>
      </w:r>
    </w:p>
    <w:p w14:paraId="586E2D53" w14:textId="4A4301F4" w:rsidR="003D0535" w:rsidRPr="00AC006B" w:rsidRDefault="003D0535" w:rsidP="003D05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 xml:space="preserve">2. Protocolo de Limpieza de Riesgos Biológicos (BIO) </w:t>
      </w:r>
      <w:r w:rsidRPr="0071415B"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u w:val="single"/>
          <w:lang w:val="es-ES"/>
          <w14:ligatures w14:val="none"/>
        </w:rPr>
        <w:t>–(Referirse a la pagina 5)</w:t>
      </w:r>
    </w:p>
    <w:p w14:paraId="15CDAC6F" w14:textId="77777777" w:rsidR="003D0535" w:rsidRPr="00AC006B" w:rsidRDefault="003D0535" w:rsidP="003D0535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Capacitación y Seguridad:</w:t>
      </w: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Revisión de normas OSHA (Patógenos de la sangre).</w:t>
      </w:r>
    </w:p>
    <w:p w14:paraId="0E5CEBA7" w14:textId="77777777" w:rsidR="003D0535" w:rsidRPr="00AC006B" w:rsidRDefault="003D0535" w:rsidP="003D0535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Uso de EPP:</w:t>
      </w: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Obligatoriedad de guantes, mascarillas, batas y protección ocular.</w:t>
      </w:r>
    </w:p>
    <w:p w14:paraId="1DC92A88" w14:textId="77777777" w:rsidR="003D0535" w:rsidRPr="003D0535" w:rsidRDefault="003D0535" w:rsidP="003D0535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D053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Procedimiento Paso a Paso:</w:t>
      </w:r>
    </w:p>
    <w:p w14:paraId="4971541C" w14:textId="77777777" w:rsidR="003D0535" w:rsidRPr="00AC006B" w:rsidRDefault="003D0535" w:rsidP="003D0535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>Asegurar el área y señalización.</w:t>
      </w:r>
    </w:p>
    <w:p w14:paraId="1BB49290" w14:textId="77777777" w:rsidR="003D0535" w:rsidRPr="00AC006B" w:rsidRDefault="003D0535" w:rsidP="003D0535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>Aplicación de materiales absorbentes y desinfectantes aprobados (EPA).</w:t>
      </w:r>
    </w:p>
    <w:p w14:paraId="7967505D" w14:textId="77777777" w:rsidR="003D0535" w:rsidRPr="00AC006B" w:rsidRDefault="003D0535" w:rsidP="003D0535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>Eliminación correcta en bolsas rojas/biológicas.</w:t>
      </w:r>
    </w:p>
    <w:p w14:paraId="0B82E684" w14:textId="77777777" w:rsidR="003D0535" w:rsidRPr="003D0535" w:rsidRDefault="003D0535" w:rsidP="003D0535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D0535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Higiene personal post-limpieza.</w:t>
      </w:r>
    </w:p>
    <w:p w14:paraId="37D20AA1" w14:textId="77777777" w:rsidR="003D0535" w:rsidRPr="00AC006B" w:rsidRDefault="003D0535" w:rsidP="003D0535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Graffiti:</w:t>
      </w: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Se reclasifica como prioridad BIO; eliminación inmediata al ser detectado.</w:t>
      </w:r>
    </w:p>
    <w:p w14:paraId="0FEE9091" w14:textId="25B02104" w:rsidR="003D0535" w:rsidRPr="0036011A" w:rsidRDefault="003D0535" w:rsidP="003D05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u w:val="single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 xml:space="preserve">3. </w:t>
      </w:r>
      <w:r w:rsidRPr="0036011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32"/>
          <w:szCs w:val="32"/>
          <w:lang w:val="es-ES"/>
          <w14:ligatures w14:val="none"/>
        </w:rPr>
        <w:t xml:space="preserve">Saneamiento de Instalaciones y Áreas </w:t>
      </w:r>
      <w:r w:rsidRPr="0036011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32"/>
          <w:szCs w:val="32"/>
          <w:u w:val="single"/>
          <w:lang w:val="es-ES"/>
          <w14:ligatures w14:val="none"/>
        </w:rPr>
        <w:t>Comunes</w:t>
      </w:r>
      <w:r w:rsidR="0036011A" w:rsidRPr="0036011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0"/>
          <w:sz w:val="20"/>
          <w:szCs w:val="20"/>
          <w:u w:val="single"/>
          <w:lang w:val="es-ES"/>
          <w14:ligatures w14:val="none"/>
        </w:rPr>
        <w:t xml:space="preserve"> </w:t>
      </w:r>
      <w:r w:rsidR="0036011A" w:rsidRPr="0036011A"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u w:val="single"/>
          <w:lang w:val="es-ES"/>
          <w14:ligatures w14:val="none"/>
        </w:rPr>
        <w:t>(Referirse al folleto de CTC horario de tareas)</w:t>
      </w:r>
    </w:p>
    <w:p w14:paraId="4E2CC87E" w14:textId="77777777" w:rsidR="003D0535" w:rsidRPr="00AC006B" w:rsidRDefault="003D0535" w:rsidP="003D053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Inodoros Obstruidos:</w:t>
      </w: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Obligación de limpiar superficies y pisos </w:t>
      </w:r>
      <w:r w:rsidRPr="00AC006B">
        <w:rPr>
          <w:rFonts w:ascii="Times New Roman" w:eastAsia="Times New Roman" w:hAnsi="Times New Roman" w:cs="Times New Roman"/>
          <w:i/>
          <w:iCs/>
          <w:kern w:val="0"/>
          <w:sz w:val="32"/>
          <w:szCs w:val="32"/>
          <w:lang w:val="es-ES"/>
          <w14:ligatures w14:val="none"/>
        </w:rPr>
        <w:t>antes</w:t>
      </w: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de que llegue el técnico de mantenimiento.</w:t>
      </w:r>
    </w:p>
    <w:p w14:paraId="27145DFF" w14:textId="77777777" w:rsidR="003D0535" w:rsidRPr="00AC006B" w:rsidRDefault="003D0535" w:rsidP="003D053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Baños Administrativos (2do Piso):</w:t>
      </w: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Cumplimiento estricto del horario de limpieza y refuerzo del alcance de trabajo.</w:t>
      </w:r>
    </w:p>
    <w:p w14:paraId="5366B968" w14:textId="77777777" w:rsidR="003D0535" w:rsidRPr="003D0535" w:rsidRDefault="003D0535" w:rsidP="003D053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Eliminación de Basura:</w:t>
      </w: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Prohibición de acumular basura en la sala de conductores. </w:t>
      </w:r>
      <w:r w:rsidRPr="003D0535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Uso obligatorio del contenedor en la sala de calderas.</w:t>
      </w:r>
    </w:p>
    <w:p w14:paraId="4E11A652" w14:textId="77777777" w:rsidR="0071415B" w:rsidRDefault="0071415B" w:rsidP="003D05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26E3A658" w14:textId="66D32A7B" w:rsidR="003D0535" w:rsidRPr="003D0535" w:rsidRDefault="003D0535" w:rsidP="003D05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3D053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lastRenderedPageBreak/>
        <w:t>4. Estándares de Comunicación</w:t>
      </w:r>
    </w:p>
    <w:p w14:paraId="06715677" w14:textId="77777777" w:rsidR="003D0535" w:rsidRPr="00AC006B" w:rsidRDefault="003D0535" w:rsidP="003D053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Uso de Radios:</w:t>
      </w: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* Obligatorio para todos los GLs (excepto en turnos individuales).</w:t>
      </w:r>
    </w:p>
    <w:p w14:paraId="450EB433" w14:textId="77777777" w:rsidR="003D0535" w:rsidRPr="00AC006B" w:rsidRDefault="003D0535" w:rsidP="003D0535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>Responsabilidad del personal interno de responder y retransmitir información.</w:t>
      </w:r>
    </w:p>
    <w:p w14:paraId="6023DF5E" w14:textId="77777777" w:rsidR="003D0535" w:rsidRPr="00AC006B" w:rsidRDefault="003D0535" w:rsidP="003D053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Barreras Lingüísticas:</w:t>
      </w: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* Uso obligatorio de herramientas de traducción.</w:t>
      </w:r>
    </w:p>
    <w:p w14:paraId="5B3D06FE" w14:textId="77777777" w:rsidR="003D0535" w:rsidRPr="00AC006B" w:rsidRDefault="003D0535" w:rsidP="003D0535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>Política de "Cero Excusas" respecto al idioma inglés.</w:t>
      </w:r>
    </w:p>
    <w:p w14:paraId="4F42230D" w14:textId="77777777" w:rsidR="003D0535" w:rsidRPr="00AC006B" w:rsidRDefault="003D0535" w:rsidP="003D053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Protocolo Disciplinario:</w:t>
      </w: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Revisión de las 3 etapas (Advertencia, Suspensión, Terminación).</w:t>
      </w:r>
    </w:p>
    <w:p w14:paraId="37478F54" w14:textId="77777777" w:rsidR="003D0535" w:rsidRPr="00AC006B" w:rsidRDefault="003D0535" w:rsidP="003D05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5. Definición del Alcance de Trabajo (Scope of Work)</w:t>
      </w:r>
    </w:p>
    <w:p w14:paraId="4F5248AE" w14:textId="77777777" w:rsidR="003D0535" w:rsidRPr="00AC006B" w:rsidRDefault="003D0535" w:rsidP="003D053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Discusión Abierta:</w:t>
      </w: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Clarificación sobre las áreas de la propiedad que corresponden a Pristine Image.</w:t>
      </w:r>
    </w:p>
    <w:p w14:paraId="22BB19C6" w14:textId="77777777" w:rsidR="003D0535" w:rsidRPr="00AC006B" w:rsidRDefault="003D0535" w:rsidP="003D053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>Preguntas y respuestas sobre límites de limpieza y responsabilidades adicionales.</w:t>
      </w:r>
    </w:p>
    <w:p w14:paraId="7ED87D3E" w14:textId="77777777" w:rsidR="003D0535" w:rsidRPr="003D0535" w:rsidRDefault="003D0535" w:rsidP="003D05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3D053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6. Cierre y Próximos Pasos</w:t>
      </w:r>
    </w:p>
    <w:p w14:paraId="5249BC31" w14:textId="6001D1B3" w:rsidR="003D0535" w:rsidRPr="0071415B" w:rsidRDefault="003D0535" w:rsidP="003D053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u w:val="single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Distribución de la </w:t>
      </w:r>
      <w:r w:rsidRPr="00AC006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Hoja de Referencia Rápida</w:t>
      </w: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(</w:t>
      </w:r>
      <w:proofErr w:type="spellStart"/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>Cheat</w:t>
      </w:r>
      <w:proofErr w:type="spellEnd"/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</w:t>
      </w:r>
      <w:proofErr w:type="spellStart"/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>Shee</w:t>
      </w:r>
      <w:r w:rsidRPr="0071415B">
        <w:rPr>
          <w:rFonts w:ascii="Times New Roman" w:eastAsia="Times New Roman" w:hAnsi="Times New Roman" w:cs="Times New Roman"/>
          <w:kern w:val="0"/>
          <w:sz w:val="36"/>
          <w:szCs w:val="36"/>
          <w:lang w:val="es-ES"/>
          <w14:ligatures w14:val="none"/>
        </w:rPr>
        <w:t>t</w:t>
      </w:r>
      <w:proofErr w:type="spellEnd"/>
      <w:r w:rsidR="0071415B" w:rsidRPr="0071415B">
        <w:rPr>
          <w:rFonts w:ascii="Times New Roman" w:eastAsia="Times New Roman" w:hAnsi="Times New Roman" w:cs="Times New Roman"/>
          <w:kern w:val="0"/>
          <w:sz w:val="36"/>
          <w:szCs w:val="36"/>
          <w:lang w:val="es-ES"/>
          <w14:ligatures w14:val="none"/>
        </w:rPr>
        <w:t>)</w:t>
      </w:r>
      <w:r w:rsidRPr="0071415B">
        <w:rPr>
          <w:rFonts w:ascii="Times New Roman" w:eastAsia="Times New Roman" w:hAnsi="Times New Roman" w:cs="Times New Roman"/>
          <w:kern w:val="0"/>
          <w:sz w:val="36"/>
          <w:szCs w:val="36"/>
          <w:lang w:val="es-ES"/>
          <w14:ligatures w14:val="none"/>
        </w:rPr>
        <w:t>.</w:t>
      </w:r>
      <w:r w:rsidR="00670FDF" w:rsidRPr="0071415B">
        <w:rPr>
          <w:rFonts w:ascii="Times New Roman" w:eastAsia="Times New Roman" w:hAnsi="Times New Roman" w:cs="Times New Roman"/>
          <w:kern w:val="0"/>
          <w:sz w:val="16"/>
          <w:szCs w:val="16"/>
          <w:lang w:val="es-ES"/>
          <w14:ligatures w14:val="none"/>
        </w:rPr>
        <w:t xml:space="preserve"> </w:t>
      </w:r>
      <w:r w:rsidR="00670FDF" w:rsidRPr="0071415B"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u w:val="single"/>
          <w:lang w:val="es-ES"/>
          <w14:ligatures w14:val="none"/>
        </w:rPr>
        <w:t xml:space="preserve">(Referirse a la </w:t>
      </w:r>
      <w:proofErr w:type="spellStart"/>
      <w:proofErr w:type="gramStart"/>
      <w:r w:rsidR="00670FDF" w:rsidRPr="0071415B"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u w:val="single"/>
          <w:lang w:val="es-ES"/>
          <w14:ligatures w14:val="none"/>
        </w:rPr>
        <w:t>pagina</w:t>
      </w:r>
      <w:proofErr w:type="spellEnd"/>
      <w:r w:rsidR="00670FDF" w:rsidRPr="0071415B"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u w:val="single"/>
          <w:lang w:val="es-ES"/>
          <w14:ligatures w14:val="none"/>
        </w:rPr>
        <w:t xml:space="preserve"> )</w:t>
      </w:r>
      <w:proofErr w:type="gramEnd"/>
    </w:p>
    <w:p w14:paraId="71C589A0" w14:textId="48B80237" w:rsidR="003D0535" w:rsidRPr="0071415B" w:rsidRDefault="003D0535" w:rsidP="003D053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>Firma de confirmación de asistencia y entendimiento de las políticas.</w:t>
      </w:r>
      <w:r w:rsidR="00670FDF" w:rsidRPr="00AC006B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</w:t>
      </w:r>
      <w:r w:rsidR="00670FDF" w:rsidRPr="0071415B"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u w:val="single"/>
          <w14:ligatures w14:val="none"/>
        </w:rPr>
        <w:t>(</w:t>
      </w:r>
      <w:proofErr w:type="spellStart"/>
      <w:r w:rsidR="00670FDF" w:rsidRPr="0071415B"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u w:val="single"/>
          <w14:ligatures w14:val="none"/>
        </w:rPr>
        <w:t>Referirse</w:t>
      </w:r>
      <w:proofErr w:type="spellEnd"/>
      <w:r w:rsidR="00670FDF" w:rsidRPr="0071415B"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u w:val="single"/>
          <w14:ligatures w14:val="none"/>
        </w:rPr>
        <w:t xml:space="preserve"> a la </w:t>
      </w:r>
      <w:proofErr w:type="spellStart"/>
      <w:r w:rsidR="00670FDF" w:rsidRPr="0071415B"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u w:val="single"/>
          <w14:ligatures w14:val="none"/>
        </w:rPr>
        <w:t>pagina</w:t>
      </w:r>
      <w:proofErr w:type="spellEnd"/>
      <w:r w:rsidR="00670FDF" w:rsidRPr="0071415B"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u w:val="single"/>
          <w14:ligatures w14:val="none"/>
        </w:rPr>
        <w:t xml:space="preserve"> de </w:t>
      </w:r>
      <w:proofErr w:type="spellStart"/>
      <w:r w:rsidR="00670FDF" w:rsidRPr="0071415B"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u w:val="single"/>
          <w14:ligatures w14:val="none"/>
        </w:rPr>
        <w:t>firmas</w:t>
      </w:r>
      <w:proofErr w:type="spellEnd"/>
      <w:r w:rsidR="00670FDF" w:rsidRPr="0071415B"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u w:val="single"/>
          <w14:ligatures w14:val="none"/>
        </w:rPr>
        <w:t xml:space="preserve"> de </w:t>
      </w:r>
      <w:proofErr w:type="spellStart"/>
      <w:r w:rsidR="00670FDF" w:rsidRPr="0071415B"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u w:val="single"/>
          <w14:ligatures w14:val="none"/>
        </w:rPr>
        <w:t>asistencia</w:t>
      </w:r>
      <w:proofErr w:type="spellEnd"/>
      <w:r w:rsidR="00670FDF" w:rsidRPr="0071415B"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0"/>
          <w:szCs w:val="20"/>
          <w:u w:val="single"/>
          <w14:ligatures w14:val="none"/>
        </w:rPr>
        <w:t>)</w:t>
      </w:r>
      <w:r w:rsidR="00670FDF" w:rsidRPr="0071415B">
        <w:rPr>
          <w:rFonts w:ascii="Times New Roman" w:eastAsia="Times New Roman" w:hAnsi="Times New Roman" w:cs="Times New Roman"/>
          <w:color w:val="EE0000"/>
          <w:kern w:val="0"/>
          <w:sz w:val="20"/>
          <w:szCs w:val="20"/>
          <w14:ligatures w14:val="none"/>
        </w:rPr>
        <w:t xml:space="preserve"> </w:t>
      </w:r>
    </w:p>
    <w:p w14:paraId="6F139AFC" w14:textId="77777777" w:rsidR="003D0535" w:rsidRDefault="003D0535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38D7E20B" w14:textId="77777777" w:rsidR="003D0535" w:rsidRDefault="003D0535" w:rsidP="003D0535">
      <w:pPr>
        <w:pStyle w:val="NormalWeb"/>
        <w:rPr>
          <w:b/>
          <w:bCs/>
          <w:sz w:val="32"/>
          <w:szCs w:val="32"/>
        </w:rPr>
      </w:pPr>
    </w:p>
    <w:p w14:paraId="37777A7C" w14:textId="77777777" w:rsidR="003D0535" w:rsidRDefault="003D0535" w:rsidP="003D0535">
      <w:pPr>
        <w:pStyle w:val="NormalWeb"/>
        <w:rPr>
          <w:b/>
          <w:bCs/>
          <w:sz w:val="32"/>
          <w:szCs w:val="32"/>
        </w:rPr>
      </w:pPr>
    </w:p>
    <w:p w14:paraId="661F6989" w14:textId="77777777" w:rsidR="003D0535" w:rsidRDefault="003D0535" w:rsidP="003D0535">
      <w:pPr>
        <w:pStyle w:val="NormalWeb"/>
        <w:rPr>
          <w:b/>
          <w:bCs/>
          <w:sz w:val="32"/>
          <w:szCs w:val="32"/>
        </w:rPr>
      </w:pPr>
    </w:p>
    <w:p w14:paraId="216E599F" w14:textId="77777777" w:rsidR="003D0535" w:rsidRDefault="003D0535" w:rsidP="003D0535">
      <w:pPr>
        <w:pStyle w:val="NormalWeb"/>
        <w:rPr>
          <w:b/>
          <w:bCs/>
          <w:sz w:val="32"/>
          <w:szCs w:val="32"/>
        </w:rPr>
      </w:pPr>
    </w:p>
    <w:p w14:paraId="040E0732" w14:textId="77777777" w:rsidR="003D0535" w:rsidRDefault="003D0535" w:rsidP="003D0535">
      <w:pPr>
        <w:pStyle w:val="NormalWeb"/>
        <w:rPr>
          <w:b/>
          <w:bCs/>
          <w:sz w:val="32"/>
          <w:szCs w:val="32"/>
        </w:rPr>
      </w:pPr>
    </w:p>
    <w:p w14:paraId="55A7B00E" w14:textId="77777777" w:rsidR="003D0535" w:rsidRDefault="003D0535" w:rsidP="003D0535">
      <w:pPr>
        <w:pStyle w:val="NormalWeb"/>
        <w:rPr>
          <w:b/>
          <w:bCs/>
          <w:sz w:val="32"/>
          <w:szCs w:val="32"/>
        </w:rPr>
      </w:pPr>
    </w:p>
    <w:p w14:paraId="3320BA90" w14:textId="77777777" w:rsidR="003D0535" w:rsidRDefault="003D0535" w:rsidP="003D0535">
      <w:pPr>
        <w:pStyle w:val="NormalWeb"/>
        <w:rPr>
          <w:b/>
          <w:bCs/>
          <w:sz w:val="32"/>
          <w:szCs w:val="32"/>
        </w:rPr>
      </w:pPr>
    </w:p>
    <w:p w14:paraId="569FCCFE" w14:textId="7F031E8E" w:rsidR="003D0535" w:rsidRPr="00AC006B" w:rsidRDefault="003D0535" w:rsidP="003D0535">
      <w:pPr>
        <w:pStyle w:val="NormalWeb"/>
        <w:rPr>
          <w:sz w:val="32"/>
          <w:szCs w:val="32"/>
          <w:lang w:val="es-ES"/>
        </w:rPr>
      </w:pPr>
      <w:r w:rsidRPr="00AC006B">
        <w:rPr>
          <w:b/>
          <w:bCs/>
          <w:sz w:val="32"/>
          <w:szCs w:val="32"/>
          <w:lang w:val="es-ES"/>
        </w:rPr>
        <w:lastRenderedPageBreak/>
        <w:t>1. Limpieza de Riesgos Biológicos (Biohazard Cleaning)</w:t>
      </w:r>
      <w:r w:rsidRPr="00AC006B">
        <w:rPr>
          <w:sz w:val="32"/>
          <w:szCs w:val="32"/>
          <w:lang w:val="es-ES"/>
        </w:rPr>
        <w:t xml:space="preserve"> Existe la necesidad de una capacitación más clara y procedimientos establecidos con respecto a la limpieza adecuada de fluidos corporales y desechos para garantizar la seguridad y el cumplimiento. </w:t>
      </w:r>
      <w:r w:rsidR="0036011A" w:rsidRPr="0036011A">
        <w:rPr>
          <w:b/>
          <w:bCs/>
          <w:i/>
          <w:iCs/>
          <w:color w:val="EE0000"/>
          <w:sz w:val="20"/>
          <w:szCs w:val="20"/>
          <w:u w:val="single"/>
          <w:lang w:val="es-ES"/>
        </w:rPr>
        <w:t xml:space="preserve">Referirse a la </w:t>
      </w:r>
      <w:proofErr w:type="spellStart"/>
      <w:r w:rsidR="0036011A" w:rsidRPr="0036011A">
        <w:rPr>
          <w:b/>
          <w:bCs/>
          <w:i/>
          <w:iCs/>
          <w:color w:val="EE0000"/>
          <w:sz w:val="20"/>
          <w:szCs w:val="20"/>
          <w:u w:val="single"/>
          <w:lang w:val="es-ES"/>
        </w:rPr>
        <w:t>pagina</w:t>
      </w:r>
      <w:proofErr w:type="spellEnd"/>
      <w:r w:rsidR="0036011A" w:rsidRPr="0036011A">
        <w:rPr>
          <w:b/>
          <w:bCs/>
          <w:i/>
          <w:iCs/>
          <w:color w:val="EE0000"/>
          <w:sz w:val="20"/>
          <w:szCs w:val="20"/>
          <w:u w:val="single"/>
          <w:lang w:val="es-ES"/>
        </w:rPr>
        <w:t xml:space="preserve"> 6-7</w:t>
      </w:r>
    </w:p>
    <w:p w14:paraId="4B880DD4" w14:textId="77777777" w:rsidR="003D0535" w:rsidRPr="00AC006B" w:rsidRDefault="003D0535" w:rsidP="003D0535">
      <w:pPr>
        <w:pStyle w:val="NormalWeb"/>
        <w:rPr>
          <w:sz w:val="32"/>
          <w:szCs w:val="32"/>
          <w:lang w:val="es-ES"/>
        </w:rPr>
      </w:pPr>
      <w:r w:rsidRPr="00AC006B">
        <w:rPr>
          <w:b/>
          <w:bCs/>
          <w:sz w:val="32"/>
          <w:szCs w:val="32"/>
          <w:lang w:val="es-ES"/>
        </w:rPr>
        <w:t>2. Limpieza de Superficies de Inodoros Obstruidos</w:t>
      </w:r>
      <w:r w:rsidRPr="00AC006B">
        <w:rPr>
          <w:sz w:val="32"/>
          <w:szCs w:val="32"/>
          <w:lang w:val="es-ES"/>
        </w:rPr>
        <w:t xml:space="preserve"> Las superficies de los inodoros no se limpian de manera constante antes de los trabajos de mantenimiento o reparación, lo que genera preocupaciones de saneamiento. Cuando ocurran obstrucciones antes de que llegue el técnico, limpie el piso y la parte superior de la tapa del inodoro (discusión abierta)</w:t>
      </w:r>
    </w:p>
    <w:p w14:paraId="3D876AE3" w14:textId="77777777" w:rsidR="003D0535" w:rsidRPr="00AC006B" w:rsidRDefault="003D0535" w:rsidP="003D0535">
      <w:pPr>
        <w:pStyle w:val="NormalWeb"/>
        <w:rPr>
          <w:sz w:val="32"/>
          <w:szCs w:val="32"/>
          <w:lang w:val="es-ES"/>
        </w:rPr>
      </w:pPr>
      <w:r w:rsidRPr="00AC006B">
        <w:rPr>
          <w:b/>
          <w:bCs/>
          <w:sz w:val="32"/>
          <w:szCs w:val="32"/>
          <w:lang w:val="es-ES"/>
        </w:rPr>
        <w:t>3. Comunicación por Radio</w:t>
      </w:r>
      <w:r w:rsidRPr="00AC006B">
        <w:rPr>
          <w:sz w:val="32"/>
          <w:szCs w:val="32"/>
          <w:lang w:val="es-ES"/>
        </w:rPr>
        <w:t xml:space="preserve"> Existe un problema recurrente con la falta de respuesta del personal de Pristine cuando se les contacta por radio, lo que afecta la coordinación y la eficiencia. Quien trabaje adentro es responsable de atender todas las llamadas de radio y transmitir la información a los demás GL. Todos los GL deben llevar una radio de Pristine Image, excepto cuando sean la única persona en el turno.</w:t>
      </w:r>
    </w:p>
    <w:p w14:paraId="0F1C5D63" w14:textId="77777777" w:rsidR="003D0535" w:rsidRPr="00AC006B" w:rsidRDefault="003D0535" w:rsidP="003D0535">
      <w:pPr>
        <w:pStyle w:val="NormalWeb"/>
        <w:rPr>
          <w:sz w:val="32"/>
          <w:szCs w:val="32"/>
          <w:lang w:val="es-ES"/>
        </w:rPr>
      </w:pPr>
      <w:r w:rsidRPr="00AC006B">
        <w:rPr>
          <w:b/>
          <w:bCs/>
          <w:sz w:val="32"/>
          <w:szCs w:val="32"/>
          <w:lang w:val="es-ES"/>
        </w:rPr>
        <w:t>4. Prácticas de Eliminación de Basura</w:t>
      </w:r>
      <w:r w:rsidRPr="00AC006B">
        <w:rPr>
          <w:sz w:val="32"/>
          <w:szCs w:val="32"/>
          <w:lang w:val="es-ES"/>
        </w:rPr>
        <w:t xml:space="preserve"> La basura se está acumulando en la sala de conductores en lugar de desecharse de inmediato. La puerta basculante hacia el contenedor de basura en la sala de calderas está operativa y debe utilizarse para la eliminación adecuada de desechos.</w:t>
      </w:r>
    </w:p>
    <w:p w14:paraId="4E37470D" w14:textId="77777777" w:rsidR="003D0535" w:rsidRPr="00AC006B" w:rsidRDefault="003D0535" w:rsidP="003D0535">
      <w:pPr>
        <w:pStyle w:val="NormalWeb"/>
        <w:rPr>
          <w:sz w:val="32"/>
          <w:szCs w:val="32"/>
          <w:lang w:val="es-ES"/>
        </w:rPr>
      </w:pPr>
      <w:r w:rsidRPr="00AC006B">
        <w:rPr>
          <w:b/>
          <w:bCs/>
          <w:sz w:val="32"/>
          <w:szCs w:val="32"/>
          <w:lang w:val="es-ES"/>
        </w:rPr>
        <w:t>5. Limpieza de Baños Administrativos</w:t>
      </w:r>
      <w:r w:rsidRPr="00AC006B">
        <w:rPr>
          <w:sz w:val="32"/>
          <w:szCs w:val="32"/>
          <w:lang w:val="es-ES"/>
        </w:rPr>
        <w:t xml:space="preserve"> Los baños administrativos del segundo piso no se limpian con un horario constante, lo que genera preocupaciones de limpieza. Reforzar el alcance del trabajo (scope of work)</w:t>
      </w:r>
    </w:p>
    <w:p w14:paraId="39AD9E62" w14:textId="77777777" w:rsidR="003D0535" w:rsidRPr="00AC006B" w:rsidRDefault="003D0535" w:rsidP="003D0535">
      <w:pPr>
        <w:pStyle w:val="NormalWeb"/>
        <w:rPr>
          <w:sz w:val="32"/>
          <w:szCs w:val="32"/>
          <w:lang w:val="es-ES"/>
        </w:rPr>
      </w:pPr>
      <w:r w:rsidRPr="00AC006B">
        <w:rPr>
          <w:b/>
          <w:bCs/>
          <w:sz w:val="32"/>
          <w:szCs w:val="32"/>
          <w:lang w:val="es-ES"/>
        </w:rPr>
        <w:t>6. Comunicación en Persona</w:t>
      </w:r>
      <w:r w:rsidRPr="00AC006B">
        <w:rPr>
          <w:sz w:val="32"/>
          <w:szCs w:val="32"/>
          <w:lang w:val="es-ES"/>
        </w:rPr>
        <w:t xml:space="preserve"> Existen desafíos de comunicación entre el personal y los trabajadores de Pristine, potencialmente debido a barreras lingüísticas, lo que resulta en tareas incompletas o no cumplidas. Los empleados que hablan español deben usar traductores para comunicarse; NO hay opción de decir "no hablo INGLÉS".</w:t>
      </w:r>
    </w:p>
    <w:p w14:paraId="54A1D537" w14:textId="77777777" w:rsidR="003D0535" w:rsidRPr="00AC006B" w:rsidRDefault="003D0535" w:rsidP="003D0535">
      <w:pPr>
        <w:pStyle w:val="NormalWeb"/>
        <w:numPr>
          <w:ilvl w:val="0"/>
          <w:numId w:val="13"/>
        </w:numPr>
        <w:rPr>
          <w:sz w:val="32"/>
          <w:szCs w:val="32"/>
          <w:lang w:val="es-ES"/>
        </w:rPr>
      </w:pPr>
      <w:r w:rsidRPr="00AC006B">
        <w:rPr>
          <w:b/>
          <w:bCs/>
          <w:sz w:val="32"/>
          <w:szCs w:val="32"/>
          <w:lang w:val="es-ES"/>
        </w:rPr>
        <w:t>1ra incidencia:</w:t>
      </w:r>
      <w:r w:rsidRPr="00AC006B">
        <w:rPr>
          <w:sz w:val="32"/>
          <w:szCs w:val="32"/>
          <w:lang w:val="es-ES"/>
        </w:rPr>
        <w:t xml:space="preserve"> recibirá una advertencia por escrito.</w:t>
      </w:r>
    </w:p>
    <w:p w14:paraId="5F7D80FC" w14:textId="77777777" w:rsidR="003D0535" w:rsidRPr="00AC006B" w:rsidRDefault="003D0535" w:rsidP="003D0535">
      <w:pPr>
        <w:pStyle w:val="NormalWeb"/>
        <w:numPr>
          <w:ilvl w:val="0"/>
          <w:numId w:val="13"/>
        </w:numPr>
        <w:rPr>
          <w:sz w:val="32"/>
          <w:szCs w:val="32"/>
          <w:lang w:val="es-ES"/>
        </w:rPr>
      </w:pPr>
      <w:r w:rsidRPr="00AC006B">
        <w:rPr>
          <w:b/>
          <w:bCs/>
          <w:sz w:val="32"/>
          <w:szCs w:val="32"/>
          <w:lang w:val="es-ES"/>
        </w:rPr>
        <w:t>2da incidencia:</w:t>
      </w:r>
      <w:r w:rsidRPr="00AC006B">
        <w:rPr>
          <w:sz w:val="32"/>
          <w:szCs w:val="32"/>
          <w:lang w:val="es-ES"/>
        </w:rPr>
        <w:t xml:space="preserve"> suspendido por 3 días.</w:t>
      </w:r>
    </w:p>
    <w:p w14:paraId="6CCA33DD" w14:textId="77777777" w:rsidR="003D0535" w:rsidRPr="00AC006B" w:rsidRDefault="003D0535" w:rsidP="003D0535">
      <w:pPr>
        <w:pStyle w:val="NormalWeb"/>
        <w:numPr>
          <w:ilvl w:val="0"/>
          <w:numId w:val="13"/>
        </w:numPr>
        <w:rPr>
          <w:sz w:val="32"/>
          <w:szCs w:val="32"/>
          <w:lang w:val="es-ES"/>
        </w:rPr>
      </w:pPr>
      <w:r w:rsidRPr="00AC006B">
        <w:rPr>
          <w:b/>
          <w:bCs/>
          <w:sz w:val="32"/>
          <w:szCs w:val="32"/>
          <w:lang w:val="es-ES"/>
        </w:rPr>
        <w:t>3ra incidencia:</w:t>
      </w:r>
      <w:r w:rsidRPr="00AC006B">
        <w:rPr>
          <w:sz w:val="32"/>
          <w:szCs w:val="32"/>
          <w:lang w:val="es-ES"/>
        </w:rPr>
        <w:t xml:space="preserve"> terminado. Ser capaz de comunicarse es parte de la descripción del trabajo.</w:t>
      </w:r>
    </w:p>
    <w:p w14:paraId="243489D7" w14:textId="77777777" w:rsidR="003D0535" w:rsidRPr="00AC006B" w:rsidRDefault="003D0535" w:rsidP="003D0535">
      <w:pPr>
        <w:pStyle w:val="NormalWeb"/>
        <w:rPr>
          <w:sz w:val="32"/>
          <w:szCs w:val="32"/>
          <w:lang w:val="es-ES"/>
        </w:rPr>
      </w:pPr>
      <w:r w:rsidRPr="00AC006B">
        <w:rPr>
          <w:b/>
          <w:bCs/>
          <w:sz w:val="32"/>
          <w:szCs w:val="32"/>
          <w:lang w:val="es-ES"/>
        </w:rPr>
        <w:lastRenderedPageBreak/>
        <w:t>7. Eliminación de Graffiti</w:t>
      </w:r>
      <w:r w:rsidRPr="00AC006B">
        <w:rPr>
          <w:sz w:val="32"/>
          <w:szCs w:val="32"/>
          <w:lang w:val="es-ES"/>
        </w:rPr>
        <w:t xml:space="preserve"> El graffiti en el edificio no se está abordando de manera oportuna y requiere atención. El graffiti debe abordarse como un BIO (riesgo biológico) y eliminarse cuando se note.</w:t>
      </w:r>
    </w:p>
    <w:p w14:paraId="3BA61450" w14:textId="1721E31C" w:rsidR="003D0535" w:rsidRPr="00AC006B" w:rsidRDefault="003D0535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  <w:r w:rsidRPr="00AC006B">
        <w:rPr>
          <w:b/>
          <w:bCs/>
          <w:sz w:val="32"/>
          <w:szCs w:val="32"/>
          <w:lang w:val="es-ES"/>
        </w:rPr>
        <w:t>8. Alcance de las Responsabilidades de Limpieza</w:t>
      </w:r>
      <w:r w:rsidRPr="00AC006B">
        <w:rPr>
          <w:sz w:val="32"/>
          <w:szCs w:val="32"/>
          <w:lang w:val="es-ES"/>
        </w:rPr>
        <w:t xml:space="preserve"> Existe una falta de claridad con respecto a la extensión de las responsabilidades de limpieza de Pristine. No está claro si sus tareas incluyen toda la propiedad o solo áreas designadas. Discusión abierta sobre el alcance del trabajo</w:t>
      </w:r>
    </w:p>
    <w:p w14:paraId="01EC188B" w14:textId="77777777" w:rsidR="003D0535" w:rsidRPr="00AC006B" w:rsidRDefault="003D0535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</w:p>
    <w:p w14:paraId="7A008BA1" w14:textId="77777777" w:rsidR="003D0535" w:rsidRPr="00AC006B" w:rsidRDefault="003D0535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</w:p>
    <w:p w14:paraId="6061BBC4" w14:textId="77777777" w:rsidR="003D0535" w:rsidRPr="00AC006B" w:rsidRDefault="003D0535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</w:p>
    <w:p w14:paraId="1BC1FBD5" w14:textId="77777777" w:rsidR="003D0535" w:rsidRPr="00AC006B" w:rsidRDefault="003D0535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</w:p>
    <w:p w14:paraId="5FBC2481" w14:textId="77777777" w:rsidR="003D0535" w:rsidRPr="00AC006B" w:rsidRDefault="003D0535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</w:p>
    <w:p w14:paraId="2EF50BA5" w14:textId="77777777" w:rsidR="003D0535" w:rsidRPr="00AC006B" w:rsidRDefault="003D0535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</w:p>
    <w:p w14:paraId="04174326" w14:textId="77777777" w:rsidR="003D0535" w:rsidRPr="00AC006B" w:rsidRDefault="003D0535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</w:p>
    <w:p w14:paraId="2801F79C" w14:textId="77777777" w:rsidR="003D0535" w:rsidRPr="00AC006B" w:rsidRDefault="003D0535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</w:p>
    <w:p w14:paraId="78E90C84" w14:textId="77777777" w:rsidR="003D0535" w:rsidRPr="00AC006B" w:rsidRDefault="003D0535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</w:p>
    <w:p w14:paraId="42E3F6E7" w14:textId="77777777" w:rsidR="003D0535" w:rsidRPr="00AC006B" w:rsidRDefault="003D0535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</w:p>
    <w:p w14:paraId="60987D12" w14:textId="77777777" w:rsidR="003D0535" w:rsidRPr="00AC006B" w:rsidRDefault="003D0535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</w:p>
    <w:p w14:paraId="728002E0" w14:textId="77777777" w:rsidR="003D0535" w:rsidRDefault="003D0535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</w:p>
    <w:p w14:paraId="014FD4DE" w14:textId="77777777" w:rsidR="0071415B" w:rsidRDefault="0071415B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</w:p>
    <w:p w14:paraId="6EF75E1E" w14:textId="77777777" w:rsidR="0071415B" w:rsidRPr="00AC006B" w:rsidRDefault="0071415B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</w:p>
    <w:p w14:paraId="51A9CF30" w14:textId="77777777" w:rsidR="003D0535" w:rsidRPr="00AC006B" w:rsidRDefault="003D0535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</w:p>
    <w:p w14:paraId="3F1C3391" w14:textId="5BF1A8BB" w:rsidR="007E65CA" w:rsidRPr="00AC006B" w:rsidRDefault="007E65CA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  <w:lastRenderedPageBreak/>
        <w:t>Limpieza de Derrames de Riesgos Biológicos – Descripción del Trabajo y Procedimiento</w:t>
      </w:r>
    </w:p>
    <w:p w14:paraId="37F32A34" w14:textId="77777777" w:rsidR="007E65CA" w:rsidRPr="00AC006B" w:rsidRDefault="007E65CA" w:rsidP="007E65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lang w:val="es-ES"/>
          <w14:ligatures w14:val="none"/>
        </w:rPr>
        <w:t>Responsabilidad del Puesto:</w:t>
      </w: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 xml:space="preserve"> Limpiar y desinfectar de manera segura las áreas contaminadas con fluidos corporales (ej. sangre, orina, vómito, heces) de acuerdo con los estándares de salud, seguridad y saneamiento.</w:t>
      </w:r>
    </w:p>
    <w:p w14:paraId="06A6CF48" w14:textId="77777777" w:rsidR="007E65CA" w:rsidRPr="007E65CA" w:rsidRDefault="00A7203C" w:rsidP="007E65C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78F40F75">
          <v:rect id="_x0000_i1026" style="width:0;height:1.5pt" o:hralign="center" o:hrstd="t" o:hr="t" fillcolor="#a0a0a0" stroked="f"/>
        </w:pict>
      </w:r>
    </w:p>
    <w:p w14:paraId="486AAE16" w14:textId="77777777" w:rsidR="007E65CA" w:rsidRPr="007E65CA" w:rsidRDefault="007E65CA" w:rsidP="007E65C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7E65C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Capacitación y Conocimientos Requeridos</w:t>
      </w:r>
    </w:p>
    <w:p w14:paraId="3FA54CEC" w14:textId="77777777" w:rsidR="007E65CA" w:rsidRPr="007E65CA" w:rsidRDefault="007E65CA" w:rsidP="007E65C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 xml:space="preserve">Comprensión de los protocolos de seguridad ante riesgos biológicos (ej. </w:t>
      </w:r>
      <w:r w:rsidRPr="007E65CA">
        <w:rPr>
          <w:rFonts w:ascii="Times New Roman" w:eastAsia="Times New Roman" w:hAnsi="Times New Roman" w:cs="Times New Roman"/>
          <w:kern w:val="0"/>
          <w14:ligatures w14:val="none"/>
        </w:rPr>
        <w:t>Estándar de Patógenos Transmitidos por la Sangre de OSHA).</w:t>
      </w:r>
    </w:p>
    <w:p w14:paraId="4384C5C9" w14:textId="77777777" w:rsidR="007E65CA" w:rsidRPr="00AC006B" w:rsidRDefault="007E65CA" w:rsidP="007E65C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Uso adecuado del Equipo de Protección Personal (EPP).</w:t>
      </w:r>
    </w:p>
    <w:p w14:paraId="57A497DE" w14:textId="77777777" w:rsidR="007E65CA" w:rsidRPr="00AC006B" w:rsidRDefault="007E65CA" w:rsidP="007E65C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Conocimiento de desinfectantes y agentes de limpieza aprobados.</w:t>
      </w:r>
    </w:p>
    <w:p w14:paraId="60631668" w14:textId="77777777" w:rsidR="007E65CA" w:rsidRPr="00AC006B" w:rsidRDefault="007E65CA" w:rsidP="007E65C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Manejo y eliminación segura de desechos de riesgo biológico.</w:t>
      </w:r>
    </w:p>
    <w:p w14:paraId="545F9029" w14:textId="77777777" w:rsidR="007E65CA" w:rsidRPr="007E65CA" w:rsidRDefault="007E65CA" w:rsidP="007E65C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7E65C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Equipo Requerido (EPP)</w:t>
      </w:r>
    </w:p>
    <w:p w14:paraId="712A62D0" w14:textId="77777777" w:rsidR="007E65CA" w:rsidRPr="00AC006B" w:rsidRDefault="007E65CA" w:rsidP="007E65C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Guantes desechables (se recomienda el uso de doble guante).</w:t>
      </w:r>
    </w:p>
    <w:p w14:paraId="021DB150" w14:textId="77777777" w:rsidR="007E65CA" w:rsidRPr="00AC006B" w:rsidRDefault="007E65CA" w:rsidP="007E65C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Mascarilla y/o careta protectora (si es requerido).</w:t>
      </w:r>
    </w:p>
    <w:p w14:paraId="48280555" w14:textId="77777777" w:rsidR="007E65CA" w:rsidRPr="00AC006B" w:rsidRDefault="007E65CA" w:rsidP="007E65C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Bata o delantal protector (si es requerido).</w:t>
      </w:r>
    </w:p>
    <w:p w14:paraId="42615B5B" w14:textId="77777777" w:rsidR="007E65CA" w:rsidRPr="00AC006B" w:rsidRDefault="007E65CA" w:rsidP="007E65C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Protección ocular (si existe riesgo de salpicaduras).</w:t>
      </w:r>
    </w:p>
    <w:p w14:paraId="2BFA9BDC" w14:textId="77777777" w:rsidR="007E65CA" w:rsidRPr="007E65CA" w:rsidRDefault="00A7203C" w:rsidP="007E65C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4601EAC6">
          <v:rect id="_x0000_i1027" style="width:0;height:1.5pt" o:hralign="center" o:hrstd="t" o:hr="t" fillcolor="#a0a0a0" stroked="f"/>
        </w:pict>
      </w:r>
    </w:p>
    <w:p w14:paraId="483A0CAE" w14:textId="77777777" w:rsidR="007E65CA" w:rsidRPr="00AC006B" w:rsidRDefault="007E65CA" w:rsidP="007E65C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s-ES"/>
          <w14:ligatures w14:val="none"/>
        </w:rPr>
        <w:t>Procedimiento de Limpieza Paso a Paso</w:t>
      </w:r>
    </w:p>
    <w:p w14:paraId="76054D2B" w14:textId="77777777" w:rsidR="007E65CA" w:rsidRPr="007E65CA" w:rsidRDefault="007E65CA" w:rsidP="007E65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E65C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1. Asegurar el Área</w:t>
      </w:r>
    </w:p>
    <w:p w14:paraId="446E6248" w14:textId="77777777" w:rsidR="007E65CA" w:rsidRPr="00AC006B" w:rsidRDefault="007E65CA" w:rsidP="007E65C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Bloquee o restrinja el acceso para evitar la exposición de otras personas.</w:t>
      </w:r>
    </w:p>
    <w:p w14:paraId="59BD4124" w14:textId="77777777" w:rsidR="007E65CA" w:rsidRPr="00AC006B" w:rsidRDefault="007E65CA" w:rsidP="007E65C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Coloque señalización de advertencia si es necesario.</w:t>
      </w:r>
    </w:p>
    <w:p w14:paraId="4C78EBE0" w14:textId="77777777" w:rsidR="007E65CA" w:rsidRPr="007E65CA" w:rsidRDefault="007E65CA" w:rsidP="007E65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E65C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2. Colocarse el EPP</w:t>
      </w:r>
    </w:p>
    <w:p w14:paraId="55FDDC7F" w14:textId="77777777" w:rsidR="007E65CA" w:rsidRPr="00AC006B" w:rsidRDefault="007E65CA" w:rsidP="007E65C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Asegúrese de que todo el equipo de protección requerido esté colocado correctamente antes de comenzar la limpieza.</w:t>
      </w:r>
    </w:p>
    <w:p w14:paraId="0700D21A" w14:textId="77777777" w:rsidR="007E65CA" w:rsidRPr="007E65CA" w:rsidRDefault="007E65CA" w:rsidP="007E65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E65C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3. Retirar los Desechos Sólidos</w:t>
      </w:r>
    </w:p>
    <w:p w14:paraId="4588DA61" w14:textId="77777777" w:rsidR="007E65CA" w:rsidRPr="00AC006B" w:rsidRDefault="007E65CA" w:rsidP="007E65C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Use herramientas desechables (raspador, materiales absorbentes) para eliminar el material voluminoso.</w:t>
      </w:r>
    </w:p>
    <w:p w14:paraId="2E2E9827" w14:textId="77777777" w:rsidR="007E65CA" w:rsidRPr="00AC006B" w:rsidRDefault="007E65CA" w:rsidP="007E65C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Coloque los desechos en una bolsa designada para riesgos biológicos.</w:t>
      </w:r>
    </w:p>
    <w:p w14:paraId="4C8FCCA2" w14:textId="77777777" w:rsidR="007E65CA" w:rsidRPr="007E65CA" w:rsidRDefault="007E65CA" w:rsidP="007E65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E65C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4. Aplicar Material Absorbente</w:t>
      </w:r>
    </w:p>
    <w:p w14:paraId="43AA5318" w14:textId="77777777" w:rsidR="007E65CA" w:rsidRPr="00AC006B" w:rsidRDefault="007E65CA" w:rsidP="007E65C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Cubra los derrames líquidos con polvo absorbente o toallas.</w:t>
      </w:r>
    </w:p>
    <w:p w14:paraId="78429D4D" w14:textId="77777777" w:rsidR="007E65CA" w:rsidRPr="00AC006B" w:rsidRDefault="007E65CA" w:rsidP="007E65C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Permita el tiempo necesario para una absorción completa.</w:t>
      </w:r>
    </w:p>
    <w:p w14:paraId="2E998E28" w14:textId="77777777" w:rsidR="007E65CA" w:rsidRPr="007E65CA" w:rsidRDefault="007E65CA" w:rsidP="007E65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E65C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5. Limpiar el Área</w:t>
      </w:r>
    </w:p>
    <w:p w14:paraId="53EF5FAF" w14:textId="77777777" w:rsidR="007E65CA" w:rsidRPr="00AC006B" w:rsidRDefault="007E65CA" w:rsidP="007E65CA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lastRenderedPageBreak/>
        <w:t>Use un desinfectante aprobado (registrado ante la EPA) en la superficie contaminada.</w:t>
      </w:r>
    </w:p>
    <w:p w14:paraId="21369D89" w14:textId="77777777" w:rsidR="007E65CA" w:rsidRPr="00AC006B" w:rsidRDefault="007E65CA" w:rsidP="007E65CA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Siga el tiempo de contacto del fabricante (el tiempo que el desinfectante debe permanecer húmedo).</w:t>
      </w:r>
    </w:p>
    <w:p w14:paraId="474645E5" w14:textId="77777777" w:rsidR="007E65CA" w:rsidRPr="007E65CA" w:rsidRDefault="007E65CA" w:rsidP="007E65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E65C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6. Limpiar y Desinfectar Nuevamente</w:t>
      </w:r>
    </w:p>
    <w:p w14:paraId="6DF433B6" w14:textId="77777777" w:rsidR="007E65CA" w:rsidRPr="00AC006B" w:rsidRDefault="007E65CA" w:rsidP="007E65C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Limpie el área con el utensilio de limpieza adecuado y deséchelo apropiadamente.</w:t>
      </w:r>
    </w:p>
    <w:p w14:paraId="4C70BEEF" w14:textId="77777777" w:rsidR="007E65CA" w:rsidRPr="00AC006B" w:rsidRDefault="007E65CA" w:rsidP="007E65C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Vuelva a aplicar desinfectante para asegurar un saneamiento completo.</w:t>
      </w:r>
    </w:p>
    <w:p w14:paraId="1C59AD5E" w14:textId="77777777" w:rsidR="007E65CA" w:rsidRPr="007E65CA" w:rsidRDefault="007E65CA" w:rsidP="007E65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E65C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7. Eliminar los Desechos Correctamente</w:t>
      </w:r>
    </w:p>
    <w:p w14:paraId="375CC11F" w14:textId="77777777" w:rsidR="007E65CA" w:rsidRPr="00AC006B" w:rsidRDefault="007E65CA" w:rsidP="007E65C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Selle todos los materiales contaminados en bolsas de riesgo biológico.</w:t>
      </w:r>
    </w:p>
    <w:p w14:paraId="7C699128" w14:textId="77777777" w:rsidR="007E65CA" w:rsidRPr="00AC006B" w:rsidRDefault="007E65CA" w:rsidP="007E65C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Elimínelos de acuerdo con la política de la empresa y las regulaciones locales.</w:t>
      </w:r>
    </w:p>
    <w:p w14:paraId="78F2B5FF" w14:textId="77777777" w:rsidR="007E65CA" w:rsidRPr="00AC006B" w:rsidRDefault="007E65CA" w:rsidP="007E65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lang w:val="es-ES"/>
          <w14:ligatures w14:val="none"/>
        </w:rPr>
        <w:t>8. Retirar el EPP de Manera Segura</w:t>
      </w:r>
    </w:p>
    <w:p w14:paraId="123CEB41" w14:textId="77777777" w:rsidR="007E65CA" w:rsidRPr="00AC006B" w:rsidRDefault="007E65CA" w:rsidP="007E65C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Retire el EPP sin tocar las superficies contaminadas.</w:t>
      </w:r>
    </w:p>
    <w:p w14:paraId="4619DA94" w14:textId="77777777" w:rsidR="007E65CA" w:rsidRPr="00AC006B" w:rsidRDefault="007E65CA" w:rsidP="007E65C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Deseche los artículos de un solo uso correctamente.</w:t>
      </w:r>
    </w:p>
    <w:p w14:paraId="68E341EB" w14:textId="77777777" w:rsidR="007E65CA" w:rsidRPr="00AC006B" w:rsidRDefault="007E65CA" w:rsidP="007E65C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Lávese las manos minuciosamente con agua y jabón.</w:t>
      </w:r>
    </w:p>
    <w:p w14:paraId="7164D29F" w14:textId="77777777" w:rsidR="007E65CA" w:rsidRPr="007E65CA" w:rsidRDefault="007E65CA" w:rsidP="007E65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E65C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9. Inspección Final</w:t>
      </w:r>
    </w:p>
    <w:p w14:paraId="43F12070" w14:textId="77777777" w:rsidR="007E65CA" w:rsidRPr="00AC006B" w:rsidRDefault="007E65CA" w:rsidP="007E65C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Asegúrese de que el área esté limpia, desinfectada y segura para su uso.</w:t>
      </w:r>
    </w:p>
    <w:p w14:paraId="14763A23" w14:textId="77777777" w:rsidR="007E65CA" w:rsidRPr="00AC006B" w:rsidRDefault="007E65CA" w:rsidP="007E65C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Informe la finalización o cualquier problema al supervisor.</w:t>
      </w:r>
    </w:p>
    <w:p w14:paraId="16A11534" w14:textId="77777777" w:rsidR="007E65CA" w:rsidRPr="007E65CA" w:rsidRDefault="00A7203C" w:rsidP="007E65C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52987DBA">
          <v:rect id="_x0000_i1028" style="width:0;height:1.5pt" o:hralign="center" o:hrstd="t" o:hr="t" fillcolor="#a0a0a0" stroked="f"/>
        </w:pict>
      </w:r>
    </w:p>
    <w:p w14:paraId="3CB7201E" w14:textId="77777777" w:rsidR="007E65CA" w:rsidRPr="007E65CA" w:rsidRDefault="007E65CA" w:rsidP="007E65C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7E65C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Consideraciones de Seguridad</w:t>
      </w:r>
    </w:p>
    <w:p w14:paraId="5857E987" w14:textId="77777777" w:rsidR="007E65CA" w:rsidRPr="00AC006B" w:rsidRDefault="007E65CA" w:rsidP="007E65C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Nunca manipule materiales de riesgo biológico sin EPP.</w:t>
      </w:r>
    </w:p>
    <w:p w14:paraId="3FA6B696" w14:textId="77777777" w:rsidR="007E65CA" w:rsidRPr="00AC006B" w:rsidRDefault="007E65CA" w:rsidP="007E65C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Evite el contacto directo con fluidos corporales.</w:t>
      </w:r>
    </w:p>
    <w:p w14:paraId="79B76A76" w14:textId="77777777" w:rsidR="007E65CA" w:rsidRPr="00AC006B" w:rsidRDefault="007E65CA" w:rsidP="007E65C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Informe inmediatamente cualquier incidente de exposición (cortes, salpicaduras, etc.).</w:t>
      </w:r>
    </w:p>
    <w:p w14:paraId="0C7C2622" w14:textId="77777777" w:rsidR="007E65CA" w:rsidRPr="00AC006B" w:rsidRDefault="007E65CA" w:rsidP="007E65C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Siga todas las pautas de la empresa y reglamentarias.</w:t>
      </w:r>
    </w:p>
    <w:p w14:paraId="11CFA42C" w14:textId="77777777" w:rsidR="007E65CA" w:rsidRPr="007E65CA" w:rsidRDefault="007E65CA" w:rsidP="007E65C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7E65C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Expectativas Clave</w:t>
      </w:r>
    </w:p>
    <w:p w14:paraId="65D9D9D7" w14:textId="77777777" w:rsidR="007E65CA" w:rsidRPr="00AC006B" w:rsidRDefault="007E65CA" w:rsidP="007E65C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Responder prontamente a los incidentes de riesgo biológico.</w:t>
      </w:r>
    </w:p>
    <w:p w14:paraId="7186ED3C" w14:textId="77777777" w:rsidR="007E65CA" w:rsidRPr="00AC006B" w:rsidRDefault="007E65CA" w:rsidP="007E65C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kern w:val="0"/>
          <w:lang w:val="es-ES"/>
          <w14:ligatures w14:val="none"/>
        </w:rPr>
        <w:t>Mantener un alto estándar de limpieza y seguridad.</w:t>
      </w:r>
    </w:p>
    <w:p w14:paraId="5B8F532A" w14:textId="77777777" w:rsidR="00132E41" w:rsidRPr="00AC006B" w:rsidRDefault="00132E41" w:rsidP="00C77625">
      <w:pPr>
        <w:spacing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val="es-ES"/>
          <w14:ligatures w14:val="none"/>
        </w:rPr>
      </w:pPr>
    </w:p>
    <w:p w14:paraId="014C8842" w14:textId="77777777" w:rsidR="0065575B" w:rsidRPr="00AC006B" w:rsidRDefault="0065575B" w:rsidP="00C77625">
      <w:pPr>
        <w:spacing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val="es-ES"/>
          <w14:ligatures w14:val="none"/>
        </w:rPr>
      </w:pPr>
    </w:p>
    <w:p w14:paraId="211FF9AB" w14:textId="77777777" w:rsidR="0065575B" w:rsidRPr="00AC006B" w:rsidRDefault="0065575B" w:rsidP="00C77625">
      <w:pPr>
        <w:spacing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val="es-ES"/>
          <w14:ligatures w14:val="none"/>
        </w:rPr>
      </w:pPr>
    </w:p>
    <w:p w14:paraId="5AF97B01" w14:textId="77777777" w:rsidR="003D0535" w:rsidRPr="00AC006B" w:rsidRDefault="003D0535" w:rsidP="00C77625">
      <w:pPr>
        <w:spacing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val="es-ES"/>
          <w14:ligatures w14:val="none"/>
        </w:rPr>
      </w:pPr>
    </w:p>
    <w:p w14:paraId="2BC828DB" w14:textId="77777777" w:rsidR="007E65CA" w:rsidRPr="00AC006B" w:rsidRDefault="007E65CA" w:rsidP="007E65C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</w:pPr>
      <w:r w:rsidRPr="00AC006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/>
          <w14:ligatures w14:val="none"/>
        </w:rPr>
        <w:lastRenderedPageBreak/>
        <w:t>HOJA DE REFERENCIA RÁPIDA (QUICK-REF)</w:t>
      </w:r>
    </w:p>
    <w:p w14:paraId="38D410EE" w14:textId="77777777" w:rsidR="007E65CA" w:rsidRPr="00752251" w:rsidRDefault="007E65CA" w:rsidP="007E65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752251">
        <w:rPr>
          <w:rFonts w:ascii="Times New Roman" w:eastAsia="Times New Roman" w:hAnsi="Times New Roman" w:cs="Times New Roman"/>
          <w:i/>
          <w:iCs/>
          <w:kern w:val="0"/>
          <w:sz w:val="32"/>
          <w:szCs w:val="32"/>
          <w:lang w:val="es-ES"/>
          <w14:ligatures w14:val="none"/>
        </w:rPr>
        <w:t>Mantenga esto con su kit de limpieza.</w:t>
      </w:r>
    </w:p>
    <w:p w14:paraId="3A9A5D38" w14:textId="77777777" w:rsidR="007E65CA" w:rsidRPr="00752251" w:rsidRDefault="007E65CA" w:rsidP="007E65C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75225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Seguridad y Saneamiento</w:t>
      </w:r>
    </w:p>
    <w:p w14:paraId="4EF6F041" w14:textId="77777777" w:rsidR="007E65CA" w:rsidRPr="00752251" w:rsidRDefault="007E65CA" w:rsidP="007E65C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75225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Riesgos Biológicos:</w:t>
      </w:r>
      <w:r w:rsidRPr="00752251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Siga el folleto exactamente. </w:t>
      </w:r>
      <w:r w:rsidRPr="00752251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Use EPP.</w:t>
      </w:r>
    </w:p>
    <w:p w14:paraId="726BCF51" w14:textId="77777777" w:rsidR="007E65CA" w:rsidRPr="00752251" w:rsidRDefault="007E65CA" w:rsidP="007E65C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75225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Inodoros Obstruidos:</w:t>
      </w:r>
      <w:r w:rsidRPr="00752251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Limpie el piso y la tapa antes de que llegue mantenimiento.</w:t>
      </w:r>
    </w:p>
    <w:p w14:paraId="2CFD513C" w14:textId="77777777" w:rsidR="007E65CA" w:rsidRPr="00752251" w:rsidRDefault="007E65CA" w:rsidP="007E65C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75225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Graffiti:</w:t>
      </w:r>
      <w:r w:rsidRPr="00752251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Limpie inmediatamente.</w:t>
      </w:r>
    </w:p>
    <w:p w14:paraId="0D22398D" w14:textId="77777777" w:rsidR="007E65CA" w:rsidRPr="00752251" w:rsidRDefault="007E65CA" w:rsidP="007E65C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75225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Reglas de Comunicación</w:t>
      </w:r>
    </w:p>
    <w:p w14:paraId="75068606" w14:textId="77777777" w:rsidR="007E65CA" w:rsidRPr="00752251" w:rsidRDefault="007E65CA" w:rsidP="007E65C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75225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Radios:</w:t>
      </w:r>
      <w:r w:rsidRPr="00752251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Cada GL debe llevar una radio.</w:t>
      </w:r>
    </w:p>
    <w:p w14:paraId="1650900A" w14:textId="77777777" w:rsidR="007E65CA" w:rsidRPr="00752251" w:rsidRDefault="007E65CA" w:rsidP="007E65C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75225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Líder Interno:</w:t>
      </w:r>
      <w:r w:rsidRPr="00752251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La persona adentro gestiona llamadas y comunica la información.</w:t>
      </w:r>
    </w:p>
    <w:p w14:paraId="2BB28CDA" w14:textId="77777777" w:rsidR="007E65CA" w:rsidRPr="00752251" w:rsidRDefault="007E65CA" w:rsidP="007E65C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</w:pPr>
      <w:r w:rsidRPr="0075225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Traductores:</w:t>
      </w:r>
      <w:r w:rsidRPr="00752251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Use herramientas para todas las instrucciones. "No hablo inglés" no es una excusa.</w:t>
      </w:r>
    </w:p>
    <w:p w14:paraId="7BD24A07" w14:textId="77777777" w:rsidR="007E65CA" w:rsidRPr="00752251" w:rsidRDefault="007E65CA" w:rsidP="007E65C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75225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Basura y Administración</w:t>
      </w:r>
    </w:p>
    <w:p w14:paraId="4D6EEFA5" w14:textId="77777777" w:rsidR="007E65CA" w:rsidRPr="00752251" w:rsidRDefault="007E65CA" w:rsidP="007E65C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75225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Eliminación de Basura:</w:t>
      </w:r>
      <w:r w:rsidRPr="00752251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Llévela al contenedor del cuarto de calderas. </w:t>
      </w:r>
      <w:proofErr w:type="gramStart"/>
      <w:r w:rsidRPr="00752251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No</w:t>
      </w:r>
      <w:proofErr w:type="gramEnd"/>
      <w:r w:rsidRPr="00752251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la acumule en el salón.</w:t>
      </w:r>
    </w:p>
    <w:p w14:paraId="33EC6595" w14:textId="77777777" w:rsidR="007E65CA" w:rsidRDefault="007E65CA" w:rsidP="007E65C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752251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ES"/>
          <w14:ligatures w14:val="none"/>
        </w:rPr>
        <w:t>Baños Admin:</w:t>
      </w:r>
      <w:r w:rsidRPr="00752251">
        <w:rPr>
          <w:rFonts w:ascii="Times New Roman" w:eastAsia="Times New Roman" w:hAnsi="Times New Roman" w:cs="Times New Roman"/>
          <w:kern w:val="0"/>
          <w:sz w:val="32"/>
          <w:szCs w:val="32"/>
          <w:lang w:val="es-ES"/>
          <w14:ligatures w14:val="none"/>
        </w:rPr>
        <w:t xml:space="preserve"> Limpie cada turno según el horario. </w:t>
      </w:r>
      <w:r w:rsidRPr="00752251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Sin excepciones.</w:t>
      </w:r>
    </w:p>
    <w:p w14:paraId="7978A524" w14:textId="77777777" w:rsidR="00AF3C36" w:rsidRDefault="00AF3C36" w:rsidP="00AF3C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3851C53D" w14:textId="77777777" w:rsidR="00AF3C36" w:rsidRDefault="00AF3C36" w:rsidP="00AF3C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468B2E5F" w14:textId="77777777" w:rsidR="00AF3C36" w:rsidRDefault="00AF3C36" w:rsidP="00AF3C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6FB48764" w14:textId="77777777" w:rsidR="00AF3C36" w:rsidRDefault="00AF3C36" w:rsidP="00AF3C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4E56BE05" w14:textId="77777777" w:rsidR="00AF3C36" w:rsidRDefault="00AF3C36" w:rsidP="00AF3C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45301F0B" w14:textId="77777777" w:rsidR="00AF3C36" w:rsidRDefault="00AF3C36" w:rsidP="00AF3C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12214FF8" w14:textId="77777777" w:rsidR="00AF3C36" w:rsidRDefault="00AF3C36" w:rsidP="00AF3C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2679CEDF" w14:textId="77777777" w:rsidR="00AF3C36" w:rsidRDefault="00AF3C36" w:rsidP="00AF3C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5F13DF06" w14:textId="77777777" w:rsidR="00AF3C36" w:rsidRPr="00AF3C36" w:rsidRDefault="00AF3C36" w:rsidP="00AF3C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lastRenderedPageBreak/>
        <w:t>QUICK REFERENCE SHEET (QUICK-REF)</w:t>
      </w:r>
    </w:p>
    <w:p w14:paraId="185FDAD9" w14:textId="77777777" w:rsidR="00AF3C36" w:rsidRPr="00AF3C36" w:rsidRDefault="00AF3C36" w:rsidP="00AF3C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Keep this with your cleaning kit.</w:t>
      </w:r>
    </w:p>
    <w:p w14:paraId="305B7F5D" w14:textId="77777777" w:rsidR="00AF3C36" w:rsidRPr="00AF3C36" w:rsidRDefault="00AF3C36" w:rsidP="00AF3C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Safety &amp; Sanitation</w:t>
      </w:r>
    </w:p>
    <w:p w14:paraId="4131E608" w14:textId="77777777" w:rsidR="00AF3C36" w:rsidRPr="00AF3C36" w:rsidRDefault="00AF3C36" w:rsidP="00AF3C36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Biohazards: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Follow the manual exactly. </w:t>
      </w: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Must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use PPE (Gloves, Mask, Eye Protection).</w:t>
      </w:r>
    </w:p>
    <w:p w14:paraId="3252932E" w14:textId="77777777" w:rsidR="00AF3C36" w:rsidRPr="00AF3C36" w:rsidRDefault="00AF3C36" w:rsidP="00AF3C36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Clogged Toilets: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Clean the floor and the toilet lid </w:t>
      </w: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before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maintenance arrives.</w:t>
      </w:r>
    </w:p>
    <w:p w14:paraId="24E5101F" w14:textId="77777777" w:rsidR="00AF3C36" w:rsidRPr="00AF3C36" w:rsidRDefault="00AF3C36" w:rsidP="00AF3C36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Graffiti: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Treat as a </w:t>
      </w:r>
      <w:proofErr w:type="gramStart"/>
      <w:r w:rsidRPr="00AF3C36">
        <w:rPr>
          <w:rFonts w:ascii="Times New Roman" w:eastAsia="Times New Roman" w:hAnsi="Times New Roman" w:cs="Times New Roman"/>
          <w:kern w:val="0"/>
          <w14:ligatures w14:val="none"/>
        </w:rPr>
        <w:t>BIO hazard</w:t>
      </w:r>
      <w:proofErr w:type="gramEnd"/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. Clean and remove </w:t>
      </w: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immediately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upon detection.</w:t>
      </w:r>
    </w:p>
    <w:p w14:paraId="02A848E3" w14:textId="77777777" w:rsidR="00AF3C36" w:rsidRPr="00AF3C36" w:rsidRDefault="00AF3C36" w:rsidP="00AF3C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Communication Rules</w:t>
      </w:r>
    </w:p>
    <w:p w14:paraId="0D00D4DB" w14:textId="77777777" w:rsidR="00AF3C36" w:rsidRPr="00AF3C36" w:rsidRDefault="00AF3C36" w:rsidP="00AF3C36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Radios: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Every GL must </w:t>
      </w:r>
      <w:proofErr w:type="gramStart"/>
      <w:r w:rsidRPr="00AF3C36">
        <w:rPr>
          <w:rFonts w:ascii="Times New Roman" w:eastAsia="Times New Roman" w:hAnsi="Times New Roman" w:cs="Times New Roman"/>
          <w:kern w:val="0"/>
          <w14:ligatures w14:val="none"/>
        </w:rPr>
        <w:t>carry a radio at all times</w:t>
      </w:r>
      <w:proofErr w:type="gramEnd"/>
      <w:r w:rsidRPr="00AF3C36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3F2855D" w14:textId="77777777" w:rsidR="00AF3C36" w:rsidRPr="00AF3C36" w:rsidRDefault="00AF3C36" w:rsidP="00AF3C36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Internal Lead: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The person working inside is responsible for managing calls and relaying information to the team.</w:t>
      </w:r>
    </w:p>
    <w:p w14:paraId="39F32D46" w14:textId="77777777" w:rsidR="00AF3C36" w:rsidRPr="00AF3C36" w:rsidRDefault="00AF3C36" w:rsidP="00AF3C36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Translators: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Use translation tools for all instructions. </w:t>
      </w: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"I don't speak English" is not an excuse.</w:t>
      </w:r>
    </w:p>
    <w:p w14:paraId="411CA1BC" w14:textId="77777777" w:rsidR="00AF3C36" w:rsidRPr="00AF3C36" w:rsidRDefault="00AF3C36" w:rsidP="00AF3C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Trash &amp; Administration</w:t>
      </w:r>
    </w:p>
    <w:p w14:paraId="027571D5" w14:textId="77777777" w:rsidR="00AF3C36" w:rsidRPr="00AF3C36" w:rsidRDefault="00AF3C36" w:rsidP="00AF3C36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Trash Disposal: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Take all trash to the boiler room dumpster immediately. </w:t>
      </w: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Do not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let it accumulate in the lounge.</w:t>
      </w:r>
    </w:p>
    <w:p w14:paraId="6E9CA542" w14:textId="77777777" w:rsidR="00AF3C36" w:rsidRPr="00AF3C36" w:rsidRDefault="00AF3C36" w:rsidP="00AF3C36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Admin Bathrooms: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Clean every shift according to the schedule. </w:t>
      </w: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No exceptions</w:t>
      </w:r>
    </w:p>
    <w:p w14:paraId="288BAB65" w14:textId="77777777" w:rsidR="00AF3C36" w:rsidRDefault="00AF3C36" w:rsidP="00AF3C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1F5D72F7" w14:textId="77777777" w:rsidR="00AF3C36" w:rsidRPr="00752251" w:rsidRDefault="00AF3C36" w:rsidP="00AF3C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764C2D65" w14:textId="77777777" w:rsidR="00C77625" w:rsidRDefault="00C77625"/>
    <w:sectPr w:rsidR="00C77625" w:rsidSect="00CE10BF">
      <w:headerReference w:type="default" r:id="rId9"/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A97AA" w14:textId="77777777" w:rsidR="00A7203C" w:rsidRDefault="00A7203C" w:rsidP="00C77625">
      <w:pPr>
        <w:spacing w:after="0" w:line="240" w:lineRule="auto"/>
      </w:pPr>
      <w:r>
        <w:separator/>
      </w:r>
    </w:p>
  </w:endnote>
  <w:endnote w:type="continuationSeparator" w:id="0">
    <w:p w14:paraId="2F4915D8" w14:textId="77777777" w:rsidR="00A7203C" w:rsidRDefault="00A7203C" w:rsidP="00C77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CAD7E" w14:textId="77777777" w:rsidR="00A7203C" w:rsidRDefault="00A7203C" w:rsidP="00C77625">
      <w:pPr>
        <w:spacing w:after="0" w:line="240" w:lineRule="auto"/>
      </w:pPr>
      <w:r>
        <w:separator/>
      </w:r>
    </w:p>
  </w:footnote>
  <w:footnote w:type="continuationSeparator" w:id="0">
    <w:p w14:paraId="51D52A36" w14:textId="77777777" w:rsidR="00A7203C" w:rsidRDefault="00A7203C" w:rsidP="00C77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B114E" w14:textId="66B33E0E" w:rsidR="00C77625" w:rsidRPr="00CE10BF" w:rsidRDefault="00CE10BF" w:rsidP="00CE10BF">
    <w:pPr>
      <w:pStyle w:val="Header"/>
      <w:jc w:val="center"/>
      <w:rPr>
        <w:rFonts w:asciiTheme="majorHAnsi" w:hAnsiTheme="majorHAnsi"/>
        <w:b/>
        <w:bCs/>
      </w:rPr>
    </w:pPr>
    <w:r w:rsidRPr="00CE10BF">
      <w:rPr>
        <w:rFonts w:asciiTheme="majorHAnsi" w:hAnsiTheme="majorHAnsi"/>
        <w:b/>
        <w:bCs/>
      </w:rPr>
      <w:t>Pristine Image International LLC</w:t>
    </w:r>
  </w:p>
  <w:p w14:paraId="1984B2CD" w14:textId="77777777" w:rsidR="00C77625" w:rsidRDefault="00C776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F3D63"/>
    <w:multiLevelType w:val="multilevel"/>
    <w:tmpl w:val="5F967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7D6941"/>
    <w:multiLevelType w:val="multilevel"/>
    <w:tmpl w:val="5202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D04F3E"/>
    <w:multiLevelType w:val="multilevel"/>
    <w:tmpl w:val="A5449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FA2062"/>
    <w:multiLevelType w:val="multilevel"/>
    <w:tmpl w:val="0664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241F7"/>
    <w:multiLevelType w:val="multilevel"/>
    <w:tmpl w:val="E5EC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6E1DD6"/>
    <w:multiLevelType w:val="multilevel"/>
    <w:tmpl w:val="C818F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B44F15"/>
    <w:multiLevelType w:val="multilevel"/>
    <w:tmpl w:val="4860E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0A3F10"/>
    <w:multiLevelType w:val="multilevel"/>
    <w:tmpl w:val="FBC0B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3114BF"/>
    <w:multiLevelType w:val="multilevel"/>
    <w:tmpl w:val="39306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CD4594"/>
    <w:multiLevelType w:val="multilevel"/>
    <w:tmpl w:val="07ACA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D05D8C"/>
    <w:multiLevelType w:val="multilevel"/>
    <w:tmpl w:val="3C48E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427721"/>
    <w:multiLevelType w:val="multilevel"/>
    <w:tmpl w:val="F0D48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23A392F"/>
    <w:multiLevelType w:val="multilevel"/>
    <w:tmpl w:val="1CEAC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E042FD"/>
    <w:multiLevelType w:val="multilevel"/>
    <w:tmpl w:val="722A3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DD434D"/>
    <w:multiLevelType w:val="multilevel"/>
    <w:tmpl w:val="5302C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731CD9"/>
    <w:multiLevelType w:val="multilevel"/>
    <w:tmpl w:val="C3DC4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BC1ABC"/>
    <w:multiLevelType w:val="multilevel"/>
    <w:tmpl w:val="A364C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223903"/>
    <w:multiLevelType w:val="multilevel"/>
    <w:tmpl w:val="D09A5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7D3B3E"/>
    <w:multiLevelType w:val="multilevel"/>
    <w:tmpl w:val="D39C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B7529E"/>
    <w:multiLevelType w:val="multilevel"/>
    <w:tmpl w:val="6936C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DC4F7D"/>
    <w:multiLevelType w:val="multilevel"/>
    <w:tmpl w:val="4428F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B23394"/>
    <w:multiLevelType w:val="multilevel"/>
    <w:tmpl w:val="04DCA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CE193B"/>
    <w:multiLevelType w:val="multilevel"/>
    <w:tmpl w:val="3F08A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C24450"/>
    <w:multiLevelType w:val="multilevel"/>
    <w:tmpl w:val="CCCA1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163467"/>
    <w:multiLevelType w:val="multilevel"/>
    <w:tmpl w:val="45DC9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E66C1B"/>
    <w:multiLevelType w:val="multilevel"/>
    <w:tmpl w:val="48160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376928"/>
    <w:multiLevelType w:val="multilevel"/>
    <w:tmpl w:val="0810B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FA3822"/>
    <w:multiLevelType w:val="multilevel"/>
    <w:tmpl w:val="691CB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2F6B2C"/>
    <w:multiLevelType w:val="multilevel"/>
    <w:tmpl w:val="6AD85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BB34F3"/>
    <w:multiLevelType w:val="multilevel"/>
    <w:tmpl w:val="352C1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41142A"/>
    <w:multiLevelType w:val="multilevel"/>
    <w:tmpl w:val="A6AE1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785F8A"/>
    <w:multiLevelType w:val="multilevel"/>
    <w:tmpl w:val="01825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3518FB"/>
    <w:multiLevelType w:val="multilevel"/>
    <w:tmpl w:val="14CAD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F31C0E"/>
    <w:multiLevelType w:val="multilevel"/>
    <w:tmpl w:val="19EA7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D9D0029"/>
    <w:multiLevelType w:val="multilevel"/>
    <w:tmpl w:val="96BC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DDF619F"/>
    <w:multiLevelType w:val="multilevel"/>
    <w:tmpl w:val="D37A6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481E98"/>
    <w:multiLevelType w:val="multilevel"/>
    <w:tmpl w:val="A7923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615226"/>
    <w:multiLevelType w:val="multilevel"/>
    <w:tmpl w:val="716A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CA707C"/>
    <w:multiLevelType w:val="multilevel"/>
    <w:tmpl w:val="3A9C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A82B85"/>
    <w:multiLevelType w:val="multilevel"/>
    <w:tmpl w:val="AC0E2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8125D3"/>
    <w:multiLevelType w:val="multilevel"/>
    <w:tmpl w:val="8C2E6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1122314">
    <w:abstractNumId w:val="24"/>
  </w:num>
  <w:num w:numId="2" w16cid:durableId="1824539982">
    <w:abstractNumId w:val="39"/>
  </w:num>
  <w:num w:numId="3" w16cid:durableId="534197990">
    <w:abstractNumId w:val="1"/>
  </w:num>
  <w:num w:numId="4" w16cid:durableId="1228418401">
    <w:abstractNumId w:val="31"/>
  </w:num>
  <w:num w:numId="5" w16cid:durableId="1224679890">
    <w:abstractNumId w:val="28"/>
  </w:num>
  <w:num w:numId="6" w16cid:durableId="1512453476">
    <w:abstractNumId w:val="15"/>
  </w:num>
  <w:num w:numId="7" w16cid:durableId="132407897">
    <w:abstractNumId w:val="36"/>
  </w:num>
  <w:num w:numId="8" w16cid:durableId="1549950870">
    <w:abstractNumId w:val="32"/>
  </w:num>
  <w:num w:numId="9" w16cid:durableId="463618827">
    <w:abstractNumId w:val="20"/>
  </w:num>
  <w:num w:numId="10" w16cid:durableId="789586832">
    <w:abstractNumId w:val="19"/>
  </w:num>
  <w:num w:numId="11" w16cid:durableId="1526947485">
    <w:abstractNumId w:val="8"/>
  </w:num>
  <w:num w:numId="12" w16cid:durableId="865748638">
    <w:abstractNumId w:val="17"/>
  </w:num>
  <w:num w:numId="13" w16cid:durableId="1934514630">
    <w:abstractNumId w:val="18"/>
  </w:num>
  <w:num w:numId="14" w16cid:durableId="2066902997">
    <w:abstractNumId w:val="5"/>
  </w:num>
  <w:num w:numId="15" w16cid:durableId="1860925770">
    <w:abstractNumId w:val="11"/>
  </w:num>
  <w:num w:numId="16" w16cid:durableId="2016372243">
    <w:abstractNumId w:val="33"/>
  </w:num>
  <w:num w:numId="17" w16cid:durableId="800267240">
    <w:abstractNumId w:val="13"/>
  </w:num>
  <w:num w:numId="18" w16cid:durableId="1650550301">
    <w:abstractNumId w:val="21"/>
  </w:num>
  <w:num w:numId="19" w16cid:durableId="1997033759">
    <w:abstractNumId w:val="12"/>
  </w:num>
  <w:num w:numId="20" w16cid:durableId="224142825">
    <w:abstractNumId w:val="23"/>
  </w:num>
  <w:num w:numId="21" w16cid:durableId="2142142139">
    <w:abstractNumId w:val="10"/>
  </w:num>
  <w:num w:numId="22" w16cid:durableId="355349460">
    <w:abstractNumId w:val="6"/>
  </w:num>
  <w:num w:numId="23" w16cid:durableId="898902138">
    <w:abstractNumId w:val="3"/>
  </w:num>
  <w:num w:numId="24" w16cid:durableId="656760615">
    <w:abstractNumId w:val="4"/>
  </w:num>
  <w:num w:numId="25" w16cid:durableId="1867986015">
    <w:abstractNumId w:val="7"/>
  </w:num>
  <w:num w:numId="26" w16cid:durableId="1473982199">
    <w:abstractNumId w:val="30"/>
  </w:num>
  <w:num w:numId="27" w16cid:durableId="301008782">
    <w:abstractNumId w:val="38"/>
  </w:num>
  <w:num w:numId="28" w16cid:durableId="455871447">
    <w:abstractNumId w:val="40"/>
  </w:num>
  <w:num w:numId="29" w16cid:durableId="1069184694">
    <w:abstractNumId w:val="29"/>
  </w:num>
  <w:num w:numId="30" w16cid:durableId="81725791">
    <w:abstractNumId w:val="9"/>
  </w:num>
  <w:num w:numId="31" w16cid:durableId="1223638373">
    <w:abstractNumId w:val="14"/>
  </w:num>
  <w:num w:numId="32" w16cid:durableId="1821381339">
    <w:abstractNumId w:val="2"/>
  </w:num>
  <w:num w:numId="33" w16cid:durableId="1880390736">
    <w:abstractNumId w:val="22"/>
  </w:num>
  <w:num w:numId="34" w16cid:durableId="635524089">
    <w:abstractNumId w:val="25"/>
  </w:num>
  <w:num w:numId="35" w16cid:durableId="1459371591">
    <w:abstractNumId w:val="16"/>
  </w:num>
  <w:num w:numId="36" w16cid:durableId="1018510806">
    <w:abstractNumId w:val="35"/>
  </w:num>
  <w:num w:numId="37" w16cid:durableId="2110805657">
    <w:abstractNumId w:val="0"/>
  </w:num>
  <w:num w:numId="38" w16cid:durableId="1029338824">
    <w:abstractNumId w:val="34"/>
  </w:num>
  <w:num w:numId="39" w16cid:durableId="938566591">
    <w:abstractNumId w:val="27"/>
  </w:num>
  <w:num w:numId="40" w16cid:durableId="1033506535">
    <w:abstractNumId w:val="26"/>
  </w:num>
  <w:num w:numId="41" w16cid:durableId="172316968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625"/>
    <w:rsid w:val="00132E41"/>
    <w:rsid w:val="0028708A"/>
    <w:rsid w:val="002D2173"/>
    <w:rsid w:val="0036011A"/>
    <w:rsid w:val="003D0535"/>
    <w:rsid w:val="0065575B"/>
    <w:rsid w:val="00670FDF"/>
    <w:rsid w:val="0071415B"/>
    <w:rsid w:val="00752251"/>
    <w:rsid w:val="00781EEA"/>
    <w:rsid w:val="007E65CA"/>
    <w:rsid w:val="00840759"/>
    <w:rsid w:val="0089379B"/>
    <w:rsid w:val="009C2DB2"/>
    <w:rsid w:val="00A7203C"/>
    <w:rsid w:val="00AC006B"/>
    <w:rsid w:val="00AD494A"/>
    <w:rsid w:val="00AF3C36"/>
    <w:rsid w:val="00B30566"/>
    <w:rsid w:val="00BA2DDD"/>
    <w:rsid w:val="00BB578C"/>
    <w:rsid w:val="00C77625"/>
    <w:rsid w:val="00CE10BF"/>
    <w:rsid w:val="00D00573"/>
    <w:rsid w:val="00F3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18816"/>
  <w15:chartTrackingRefBased/>
  <w15:docId w15:val="{52DE81C2-215C-4116-BA9D-27F92F84C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6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76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76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76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76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76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76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76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76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76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76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76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76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76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76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76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76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76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76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76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76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76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76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76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76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76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76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76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762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7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625"/>
  </w:style>
  <w:style w:type="paragraph" w:styleId="Footer">
    <w:name w:val="footer"/>
    <w:basedOn w:val="Normal"/>
    <w:link w:val="FooterChar"/>
    <w:uiPriority w:val="99"/>
    <w:unhideWhenUsed/>
    <w:rsid w:val="00C77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625"/>
  </w:style>
  <w:style w:type="paragraph" w:styleId="NoSpacing">
    <w:name w:val="No Spacing"/>
    <w:uiPriority w:val="1"/>
    <w:qFormat/>
    <w:rsid w:val="00CE10BF"/>
    <w:pPr>
      <w:spacing w:after="0" w:line="240" w:lineRule="auto"/>
    </w:pPr>
    <w:rPr>
      <w:color w:val="0E2841" w:themeColor="text2"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840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B9888A9A5FF4781B470123A07442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CF5DA-47E4-41EF-9C1C-F892332B585C}"/>
      </w:docPartPr>
      <w:docPartBody>
        <w:p w:rsidR="00403592" w:rsidRDefault="00C93496" w:rsidP="00C93496">
          <w:pPr>
            <w:pStyle w:val="EB9888A9A5FF4781B470123A07442D33"/>
          </w:pPr>
          <w:r>
            <w:rPr>
              <w:rFonts w:asciiTheme="majorHAnsi" w:hAnsiTheme="majorHAnsi"/>
              <w:color w:val="FFFFFF" w:themeColor="background1"/>
              <w:sz w:val="96"/>
              <w:szCs w:val="96"/>
            </w:rPr>
            <w:t>[Document title]</w:t>
          </w:r>
        </w:p>
      </w:docPartBody>
    </w:docPart>
    <w:docPart>
      <w:docPartPr>
        <w:name w:val="9ECC3DC82639467794D0378F72239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D365F-1A2E-4554-833D-E605BE7BEB98}"/>
      </w:docPartPr>
      <w:docPartBody>
        <w:p w:rsidR="00403592" w:rsidRDefault="00C93496" w:rsidP="00C93496">
          <w:pPr>
            <w:pStyle w:val="9ECC3DC82639467794D0378F722397FD"/>
          </w:pPr>
          <w:r>
            <w:rPr>
              <w:color w:val="FFFFFF" w:themeColor="background1"/>
              <w:sz w:val="28"/>
              <w:szCs w:val="28"/>
            </w:rPr>
            <w:t>[Author name]</w:t>
          </w:r>
        </w:p>
      </w:docPartBody>
    </w:docPart>
    <w:docPart>
      <w:docPartPr>
        <w:name w:val="BD77AFBFD8F9416D81DD33EE72BD2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EDD8B-C71E-4C28-A9FC-68CFDADBD4FC}"/>
      </w:docPartPr>
      <w:docPartBody>
        <w:p w:rsidR="00403592" w:rsidRDefault="00C93496" w:rsidP="00C93496">
          <w:pPr>
            <w:pStyle w:val="BD77AFBFD8F9416D81DD33EE72BD2460"/>
          </w:pPr>
          <w:r>
            <w:rPr>
              <w:color w:val="FFFFFF" w:themeColor="background1"/>
              <w:sz w:val="28"/>
              <w:szCs w:val="28"/>
            </w:rPr>
            <w:t>[Course title]</w:t>
          </w:r>
        </w:p>
      </w:docPartBody>
    </w:docPart>
    <w:docPart>
      <w:docPartPr>
        <w:name w:val="86EE91C509144710BCE766731952D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1C6FF-46A4-4209-8D5E-9D4CF9DD6DEE}"/>
      </w:docPartPr>
      <w:docPartBody>
        <w:p w:rsidR="00403592" w:rsidRDefault="00C93496" w:rsidP="00C93496">
          <w:pPr>
            <w:pStyle w:val="86EE91C509144710BCE766731952DC6E"/>
          </w:pPr>
          <w:r>
            <w:rPr>
              <w:color w:val="FFFFFF" w:themeColor="background1"/>
              <w:sz w:val="28"/>
              <w:szCs w:val="28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496"/>
    <w:rsid w:val="00052C04"/>
    <w:rsid w:val="0028708A"/>
    <w:rsid w:val="003762B9"/>
    <w:rsid w:val="00403592"/>
    <w:rsid w:val="00635CE3"/>
    <w:rsid w:val="009C2DB2"/>
    <w:rsid w:val="00B30566"/>
    <w:rsid w:val="00BB578C"/>
    <w:rsid w:val="00C9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9888A9A5FF4781B470123A07442D33">
    <w:name w:val="EB9888A9A5FF4781B470123A07442D33"/>
    <w:rsid w:val="00C93496"/>
  </w:style>
  <w:style w:type="paragraph" w:customStyle="1" w:styleId="9ECC3DC82639467794D0378F722397FD">
    <w:name w:val="9ECC3DC82639467794D0378F722397FD"/>
    <w:rsid w:val="00C93496"/>
  </w:style>
  <w:style w:type="paragraph" w:customStyle="1" w:styleId="BD77AFBFD8F9416D81DD33EE72BD2460">
    <w:name w:val="BD77AFBFD8F9416D81DD33EE72BD2460"/>
    <w:rsid w:val="00C93496"/>
  </w:style>
  <w:style w:type="paragraph" w:customStyle="1" w:styleId="86EE91C509144710BCE766731952DC6E">
    <w:name w:val="86EE91C509144710BCE766731952DC6E"/>
    <w:rsid w:val="00C934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2026-03-27T00:00:00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1153</Words>
  <Characters>8073</Characters>
  <Application>Microsoft Office Word</Application>
  <DocSecurity>0</DocSecurity>
  <Lines>8073</Lines>
  <Paragraphs>1025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Estandares y Expectaciones de las Operaciones</vt:lpstr>
    </vt:vector>
  </TitlesOfParts>
  <Company/>
  <LinksUpToDate>false</LinksUpToDate>
  <CharactersWithSpaces>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Estandares y Expectaciones de las Operaciones</dc:title>
  <dc:subject/>
  <dc:creator>Pristine Image INTL</dc:creator>
  <cp:keywords/>
  <dc:description/>
  <cp:lastModifiedBy>Pristine Image INTL</cp:lastModifiedBy>
  <cp:revision>7</cp:revision>
  <cp:lastPrinted>2026-03-27T14:02:00Z</cp:lastPrinted>
  <dcterms:created xsi:type="dcterms:W3CDTF">2026-03-27T12:08:00Z</dcterms:created>
  <dcterms:modified xsi:type="dcterms:W3CDTF">2026-03-27T15:03:00Z</dcterms:modified>
  <cp:category>IndyGo Bio-Hard Clean Up and Operational Expectations &amp; Standards Meeting</cp:category>
</cp:coreProperties>
</file>